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29653" w14:textId="77777777" w:rsidR="00094D16" w:rsidRPr="001B0D58" w:rsidRDefault="00094D16" w:rsidP="002C1B04">
      <w:pPr>
        <w:pStyle w:val="Default"/>
        <w:ind w:left="360" w:hanging="360"/>
        <w:jc w:val="center"/>
        <w:rPr>
          <w:b/>
          <w:bCs/>
          <w:sz w:val="22"/>
          <w:szCs w:val="22"/>
        </w:rPr>
      </w:pPr>
      <w:r w:rsidRPr="001B0D58">
        <w:rPr>
          <w:b/>
          <w:bCs/>
          <w:noProof/>
          <w:sz w:val="22"/>
          <w:szCs w:val="22"/>
        </w:rPr>
        <w:drawing>
          <wp:anchor distT="0" distB="0" distL="114300" distR="114300" simplePos="0" relativeHeight="251659264" behindDoc="0" locked="0" layoutInCell="1" allowOverlap="1" wp14:anchorId="5214FE67" wp14:editId="7A87AE53">
            <wp:simplePos x="0" y="0"/>
            <wp:positionH relativeFrom="column">
              <wp:posOffset>-553085</wp:posOffset>
            </wp:positionH>
            <wp:positionV relativeFrom="paragraph">
              <wp:posOffset>0</wp:posOffset>
            </wp:positionV>
            <wp:extent cx="1303020" cy="330200"/>
            <wp:effectExtent l="0" t="0" r="0" b="0"/>
            <wp:wrapSquare wrapText="bothSides"/>
            <wp:docPr id="1" name="Imagen 1" descr="C:\Users\julio.quiquia\AppData\Local\Microsoft\Windows\INetCache\Content.MSO\4368BE6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o.quiquia\AppData\Local\Microsoft\Windows\INetCache\Content.MSO\4368BE63.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3020" cy="33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0DD27C" w14:textId="77777777" w:rsidR="00094D16" w:rsidRPr="001B0D58" w:rsidRDefault="00094D16" w:rsidP="002C1B04">
      <w:pPr>
        <w:pStyle w:val="Default"/>
        <w:ind w:left="360" w:hanging="360"/>
        <w:jc w:val="center"/>
        <w:rPr>
          <w:b/>
          <w:bCs/>
          <w:sz w:val="22"/>
          <w:szCs w:val="22"/>
        </w:rPr>
      </w:pPr>
    </w:p>
    <w:p w14:paraId="42509AD7" w14:textId="77777777" w:rsidR="00094D16" w:rsidRPr="001B0D58" w:rsidRDefault="00094D16" w:rsidP="002C1B04">
      <w:pPr>
        <w:pStyle w:val="Default"/>
        <w:ind w:left="360" w:hanging="360"/>
        <w:jc w:val="center"/>
        <w:rPr>
          <w:b/>
          <w:bCs/>
          <w:sz w:val="22"/>
          <w:szCs w:val="22"/>
        </w:rPr>
      </w:pPr>
    </w:p>
    <w:p w14:paraId="554770D4" w14:textId="30C066D5" w:rsidR="002B18F8" w:rsidRDefault="002B18F8" w:rsidP="002B18F8">
      <w:pPr>
        <w:spacing w:line="240" w:lineRule="auto"/>
        <w:jc w:val="center"/>
        <w:rPr>
          <w:rFonts w:ascii="Arial" w:eastAsiaTheme="minorHAnsi" w:hAnsi="Arial" w:cs="Arial"/>
          <w:b/>
          <w:bCs/>
          <w:color w:val="000000"/>
          <w:sz w:val="22"/>
          <w:szCs w:val="22"/>
        </w:rPr>
      </w:pPr>
      <w:r w:rsidRPr="002B18F8">
        <w:rPr>
          <w:rFonts w:ascii="Arial" w:eastAsiaTheme="minorHAnsi" w:hAnsi="Arial" w:cs="Arial"/>
          <w:b/>
          <w:bCs/>
          <w:color w:val="000000"/>
          <w:sz w:val="22"/>
          <w:szCs w:val="22"/>
        </w:rPr>
        <w:t xml:space="preserve">Modificación de la Disposición Vinculada </w:t>
      </w:r>
      <w:proofErr w:type="spellStart"/>
      <w:r w:rsidRPr="002B18F8">
        <w:rPr>
          <w:rFonts w:ascii="Arial" w:eastAsiaTheme="minorHAnsi" w:hAnsi="Arial" w:cs="Arial"/>
          <w:b/>
          <w:bCs/>
          <w:color w:val="000000"/>
          <w:sz w:val="22"/>
          <w:szCs w:val="22"/>
        </w:rPr>
        <w:t>N°</w:t>
      </w:r>
      <w:proofErr w:type="spellEnd"/>
      <w:r w:rsidRPr="002B18F8">
        <w:rPr>
          <w:rFonts w:ascii="Arial" w:eastAsiaTheme="minorHAnsi" w:hAnsi="Arial" w:cs="Arial"/>
          <w:b/>
          <w:bCs/>
          <w:color w:val="000000"/>
          <w:sz w:val="22"/>
          <w:szCs w:val="22"/>
        </w:rPr>
        <w:t xml:space="preserve"> 07 del Capítulo X “De los Servicios de Información” del Reglamento Interno de CAVALI</w:t>
      </w:r>
    </w:p>
    <w:p w14:paraId="0C952A82" w14:textId="77777777" w:rsidR="009F3EA3" w:rsidRDefault="00F466D7" w:rsidP="005D756A">
      <w:pPr>
        <w:spacing w:line="240" w:lineRule="auto"/>
        <w:jc w:val="both"/>
        <w:rPr>
          <w:rFonts w:ascii="Arial" w:hAnsi="Arial" w:cs="Arial"/>
          <w:sz w:val="22"/>
          <w:szCs w:val="22"/>
        </w:rPr>
      </w:pPr>
      <w:r w:rsidRPr="00F466D7">
        <w:rPr>
          <w:rFonts w:ascii="Arial" w:hAnsi="Arial" w:cs="Arial"/>
          <w:sz w:val="22"/>
          <w:szCs w:val="22"/>
        </w:rPr>
        <w:t xml:space="preserve">Por medio de la presente, </w:t>
      </w:r>
      <w:r w:rsidR="004E4294">
        <w:rPr>
          <w:rFonts w:ascii="Arial" w:hAnsi="Arial" w:cs="Arial"/>
          <w:sz w:val="22"/>
          <w:szCs w:val="22"/>
        </w:rPr>
        <w:t xml:space="preserve">se difunde la modificación a la </w:t>
      </w:r>
      <w:r w:rsidR="004E4294" w:rsidRPr="004E4294">
        <w:rPr>
          <w:rFonts w:ascii="Arial" w:hAnsi="Arial" w:cs="Arial"/>
          <w:sz w:val="22"/>
          <w:szCs w:val="22"/>
        </w:rPr>
        <w:t xml:space="preserve">Disposición Vinculada </w:t>
      </w:r>
      <w:proofErr w:type="spellStart"/>
      <w:r w:rsidR="004E4294" w:rsidRPr="004E4294">
        <w:rPr>
          <w:rFonts w:ascii="Arial" w:hAnsi="Arial" w:cs="Arial"/>
          <w:sz w:val="22"/>
          <w:szCs w:val="22"/>
        </w:rPr>
        <w:t>N°</w:t>
      </w:r>
      <w:proofErr w:type="spellEnd"/>
      <w:r w:rsidR="004E4294" w:rsidRPr="004E4294">
        <w:rPr>
          <w:rFonts w:ascii="Arial" w:hAnsi="Arial" w:cs="Arial"/>
          <w:sz w:val="22"/>
          <w:szCs w:val="22"/>
        </w:rPr>
        <w:t xml:space="preserve"> 07 del Capítulo X “De los Servicios de Información” del Reglamento Interno de CAVAL</w:t>
      </w:r>
      <w:r w:rsidR="004E4294">
        <w:rPr>
          <w:rFonts w:ascii="Arial" w:hAnsi="Arial" w:cs="Arial"/>
          <w:sz w:val="22"/>
          <w:szCs w:val="22"/>
        </w:rPr>
        <w:t>, la cual se ha ajustado conforme a las consideraciones contenidas en la estructura tarifaria del</w:t>
      </w:r>
      <w:r w:rsidR="004E4294" w:rsidRPr="001B0D58">
        <w:rPr>
          <w:rFonts w:ascii="Arial" w:hAnsi="Arial" w:cs="Arial"/>
          <w:spacing w:val="-3"/>
          <w:sz w:val="22"/>
          <w:szCs w:val="22"/>
        </w:rPr>
        <w:t xml:space="preserve"> </w:t>
      </w:r>
      <w:r w:rsidR="004E4294">
        <w:rPr>
          <w:rFonts w:ascii="Arial" w:hAnsi="Arial" w:cs="Arial"/>
          <w:spacing w:val="-3"/>
          <w:sz w:val="22"/>
          <w:szCs w:val="22"/>
        </w:rPr>
        <w:t>s</w:t>
      </w:r>
      <w:r w:rsidR="004E4294" w:rsidRPr="001B0D58">
        <w:rPr>
          <w:rFonts w:ascii="Arial" w:hAnsi="Arial" w:cs="Arial"/>
          <w:spacing w:val="-3"/>
          <w:sz w:val="22"/>
          <w:szCs w:val="22"/>
        </w:rPr>
        <w:t xml:space="preserve">ervicio de venta de información </w:t>
      </w:r>
      <w:r w:rsidR="004E4294">
        <w:rPr>
          <w:rFonts w:ascii="Arial" w:hAnsi="Arial" w:cs="Arial"/>
          <w:spacing w:val="-3"/>
          <w:sz w:val="22"/>
          <w:szCs w:val="22"/>
        </w:rPr>
        <w:t xml:space="preserve">con valor agregado </w:t>
      </w:r>
      <w:r w:rsidR="004E4294" w:rsidRPr="001B0D58">
        <w:rPr>
          <w:rFonts w:ascii="Arial" w:hAnsi="Arial" w:cs="Arial"/>
          <w:spacing w:val="-3"/>
          <w:sz w:val="22"/>
          <w:szCs w:val="22"/>
        </w:rPr>
        <w:t>de facturas negociables</w:t>
      </w:r>
      <w:r w:rsidR="004E4294">
        <w:rPr>
          <w:rFonts w:ascii="Arial" w:hAnsi="Arial" w:cs="Arial"/>
          <w:spacing w:val="-3"/>
          <w:sz w:val="22"/>
          <w:szCs w:val="22"/>
        </w:rPr>
        <w:t xml:space="preserve"> de CAVALI (en adelante, el “Servicio”) aprobada por la </w:t>
      </w:r>
      <w:r w:rsidR="004E4294" w:rsidRPr="005D756A">
        <w:rPr>
          <w:rFonts w:ascii="Arial" w:hAnsi="Arial" w:cs="Arial"/>
          <w:sz w:val="22"/>
          <w:szCs w:val="22"/>
        </w:rPr>
        <w:t>Resolución de Superintendente</w:t>
      </w:r>
      <w:r w:rsidR="004E4294">
        <w:rPr>
          <w:rFonts w:ascii="Arial" w:hAnsi="Arial" w:cs="Arial"/>
          <w:sz w:val="22"/>
          <w:szCs w:val="22"/>
        </w:rPr>
        <w:t xml:space="preserve"> </w:t>
      </w:r>
      <w:proofErr w:type="spellStart"/>
      <w:r w:rsidR="004E4294" w:rsidRPr="005D756A">
        <w:rPr>
          <w:rFonts w:ascii="Arial" w:hAnsi="Arial" w:cs="Arial"/>
          <w:sz w:val="22"/>
          <w:szCs w:val="22"/>
        </w:rPr>
        <w:t>Nº</w:t>
      </w:r>
      <w:proofErr w:type="spellEnd"/>
      <w:r w:rsidR="004E4294" w:rsidRPr="005D756A">
        <w:rPr>
          <w:rFonts w:ascii="Arial" w:hAnsi="Arial" w:cs="Arial"/>
          <w:sz w:val="22"/>
          <w:szCs w:val="22"/>
        </w:rPr>
        <w:t xml:space="preserve"> 079-2026-SMV/02</w:t>
      </w:r>
      <w:r w:rsidR="004E4294">
        <w:rPr>
          <w:rFonts w:ascii="Arial" w:hAnsi="Arial" w:cs="Arial"/>
          <w:sz w:val="22"/>
          <w:szCs w:val="22"/>
        </w:rPr>
        <w:t xml:space="preserve"> y su respectivo anexo. </w:t>
      </w:r>
    </w:p>
    <w:p w14:paraId="07C755A7" w14:textId="29A9FBBD" w:rsidR="006D7B2E" w:rsidRDefault="004E4294" w:rsidP="005D756A">
      <w:pPr>
        <w:spacing w:line="240" w:lineRule="auto"/>
        <w:jc w:val="both"/>
        <w:rPr>
          <w:rFonts w:ascii="Arial" w:hAnsi="Arial" w:cs="Arial"/>
          <w:sz w:val="22"/>
          <w:szCs w:val="22"/>
        </w:rPr>
      </w:pPr>
      <w:r>
        <w:rPr>
          <w:rFonts w:ascii="Arial" w:hAnsi="Arial" w:cs="Arial"/>
          <w:sz w:val="22"/>
          <w:szCs w:val="22"/>
        </w:rPr>
        <w:t xml:space="preserve">Asimismo, contiene ajustes </w:t>
      </w:r>
      <w:r w:rsidR="006D7B2E">
        <w:rPr>
          <w:rFonts w:ascii="Arial" w:hAnsi="Arial" w:cs="Arial"/>
          <w:sz w:val="22"/>
          <w:szCs w:val="22"/>
        </w:rPr>
        <w:t>relacionados a</w:t>
      </w:r>
      <w:r w:rsidR="00C71578">
        <w:rPr>
          <w:rFonts w:ascii="Arial" w:hAnsi="Arial" w:cs="Arial"/>
          <w:sz w:val="22"/>
          <w:szCs w:val="22"/>
        </w:rPr>
        <w:t xml:space="preserve"> la solicitud del Servicio </w:t>
      </w:r>
      <w:r w:rsidR="00300B7F">
        <w:rPr>
          <w:rFonts w:ascii="Arial" w:hAnsi="Arial" w:cs="Arial"/>
          <w:sz w:val="22"/>
          <w:szCs w:val="22"/>
        </w:rPr>
        <w:t>y a la i</w:t>
      </w:r>
      <w:r w:rsidR="006D7B2E">
        <w:rPr>
          <w:rFonts w:ascii="Arial" w:hAnsi="Arial" w:cs="Arial"/>
          <w:sz w:val="22"/>
          <w:szCs w:val="22"/>
        </w:rPr>
        <w:t xml:space="preserve">nformación que </w:t>
      </w:r>
      <w:r w:rsidR="00300B7F">
        <w:rPr>
          <w:rFonts w:ascii="Arial" w:hAnsi="Arial" w:cs="Arial"/>
          <w:sz w:val="22"/>
          <w:szCs w:val="22"/>
        </w:rPr>
        <w:t xml:space="preserve">CAVALI </w:t>
      </w:r>
      <w:r w:rsidR="006D7B2E">
        <w:rPr>
          <w:rFonts w:ascii="Arial" w:hAnsi="Arial" w:cs="Arial"/>
          <w:sz w:val="22"/>
          <w:szCs w:val="22"/>
        </w:rPr>
        <w:t>brinda</w:t>
      </w:r>
      <w:r w:rsidR="00300B7F">
        <w:rPr>
          <w:rFonts w:ascii="Arial" w:hAnsi="Arial" w:cs="Arial"/>
          <w:sz w:val="22"/>
          <w:szCs w:val="22"/>
        </w:rPr>
        <w:t>rá por el mismo</w:t>
      </w:r>
      <w:r w:rsidR="00FC4AC9">
        <w:rPr>
          <w:rFonts w:ascii="Arial" w:hAnsi="Arial" w:cs="Arial"/>
          <w:sz w:val="22"/>
          <w:szCs w:val="22"/>
        </w:rPr>
        <w:t>.</w:t>
      </w:r>
    </w:p>
    <w:p w14:paraId="4CB36E78" w14:textId="339A4AED" w:rsidR="00717338" w:rsidRDefault="00717338" w:rsidP="00717338">
      <w:pPr>
        <w:spacing w:line="240" w:lineRule="auto"/>
        <w:jc w:val="both"/>
        <w:rPr>
          <w:rFonts w:ascii="Arial" w:hAnsi="Arial" w:cs="Arial"/>
          <w:sz w:val="22"/>
          <w:szCs w:val="22"/>
        </w:rPr>
      </w:pPr>
      <w:bookmarkStart w:id="0" w:name="_Hlk95923293"/>
      <w:r w:rsidRPr="004B5D03">
        <w:rPr>
          <w:rFonts w:ascii="Arial" w:hAnsi="Arial" w:cs="Arial"/>
          <w:sz w:val="22"/>
          <w:szCs w:val="22"/>
        </w:rPr>
        <w:t xml:space="preserve">En este sentido, a fin de dar cumplimiento a lo dispuesto por el artículo 27 del Reglamento de Instituciones de Compensación y Liquidación de Valores, aprobado por Resolución CONASEV </w:t>
      </w:r>
      <w:proofErr w:type="spellStart"/>
      <w:r w:rsidRPr="004B5D03">
        <w:rPr>
          <w:rFonts w:ascii="Arial" w:hAnsi="Arial" w:cs="Arial"/>
          <w:sz w:val="22"/>
          <w:szCs w:val="22"/>
        </w:rPr>
        <w:t>N°</w:t>
      </w:r>
      <w:proofErr w:type="spellEnd"/>
      <w:r w:rsidRPr="004B5D03">
        <w:rPr>
          <w:rFonts w:ascii="Arial" w:hAnsi="Arial" w:cs="Arial"/>
          <w:sz w:val="22"/>
          <w:szCs w:val="22"/>
        </w:rPr>
        <w:t xml:space="preserve"> 031-99-EF/94.10, y el artículo 5 del Capítulo I “De las Disposiciones Generales” del Reglamento Interno de CAVALI, aprobado por Resolución CONASEV </w:t>
      </w:r>
      <w:proofErr w:type="spellStart"/>
      <w:r w:rsidRPr="004B5D03">
        <w:rPr>
          <w:rFonts w:ascii="Arial" w:hAnsi="Arial" w:cs="Arial"/>
          <w:sz w:val="22"/>
          <w:szCs w:val="22"/>
        </w:rPr>
        <w:t>N°</w:t>
      </w:r>
      <w:proofErr w:type="spellEnd"/>
      <w:r w:rsidRPr="004B5D03">
        <w:rPr>
          <w:rFonts w:ascii="Arial" w:hAnsi="Arial" w:cs="Arial"/>
          <w:sz w:val="22"/>
          <w:szCs w:val="22"/>
        </w:rPr>
        <w:t xml:space="preserve"> 057-2002-EF/94.10; el texto de las referidas modificaciones, tal como se muestra en el Anexo </w:t>
      </w:r>
      <w:r w:rsidR="00301255">
        <w:rPr>
          <w:rFonts w:ascii="Arial" w:hAnsi="Arial" w:cs="Arial"/>
          <w:sz w:val="22"/>
          <w:szCs w:val="22"/>
        </w:rPr>
        <w:t>I</w:t>
      </w:r>
      <w:r w:rsidRPr="004B5D03">
        <w:rPr>
          <w:rFonts w:ascii="Arial" w:hAnsi="Arial" w:cs="Arial"/>
          <w:sz w:val="22"/>
          <w:szCs w:val="22"/>
        </w:rPr>
        <w:t>, se estará difundiendo a través de la página web de CAVALI (</w:t>
      </w:r>
      <w:hyperlink r:id="rId8" w:history="1">
        <w:r w:rsidRPr="004B5D03">
          <w:rPr>
            <w:rStyle w:val="Hipervnculo"/>
            <w:rFonts w:ascii="Arial" w:hAnsi="Arial" w:cs="Arial"/>
            <w:sz w:val="22"/>
            <w:szCs w:val="22"/>
          </w:rPr>
          <w:t>www.cavali.com.pe</w:t>
        </w:r>
      </w:hyperlink>
      <w:r w:rsidRPr="004B5D03">
        <w:rPr>
          <w:rFonts w:ascii="Arial" w:hAnsi="Arial" w:cs="Arial"/>
          <w:sz w:val="22"/>
          <w:szCs w:val="22"/>
        </w:rPr>
        <w:t xml:space="preserve">), por un plazo de cinco (5) días útiles, el cual se inicia el </w:t>
      </w:r>
      <w:r w:rsidRPr="00670810">
        <w:rPr>
          <w:rFonts w:ascii="Arial" w:hAnsi="Arial" w:cs="Arial"/>
          <w:spacing w:val="-3"/>
          <w:sz w:val="22"/>
          <w:szCs w:val="22"/>
        </w:rPr>
        <w:t>24 de julio del 2026 y finaliza el 0</w:t>
      </w:r>
      <w:r>
        <w:rPr>
          <w:rFonts w:ascii="Arial" w:hAnsi="Arial" w:cs="Arial"/>
          <w:spacing w:val="-3"/>
          <w:sz w:val="22"/>
          <w:szCs w:val="22"/>
        </w:rPr>
        <w:t>4</w:t>
      </w:r>
      <w:r w:rsidRPr="00670810">
        <w:rPr>
          <w:rFonts w:ascii="Arial" w:hAnsi="Arial" w:cs="Arial"/>
          <w:spacing w:val="-3"/>
          <w:sz w:val="22"/>
          <w:szCs w:val="22"/>
        </w:rPr>
        <w:t xml:space="preserve"> de agosto del 202</w:t>
      </w:r>
      <w:bookmarkEnd w:id="0"/>
      <w:r w:rsidRPr="00670810">
        <w:rPr>
          <w:rFonts w:ascii="Arial" w:hAnsi="Arial" w:cs="Arial"/>
          <w:spacing w:val="-3"/>
          <w:sz w:val="22"/>
          <w:szCs w:val="22"/>
        </w:rPr>
        <w:t>6</w:t>
      </w:r>
      <w:r>
        <w:rPr>
          <w:rFonts w:ascii="Arial" w:hAnsi="Arial" w:cs="Arial"/>
          <w:spacing w:val="-3"/>
          <w:sz w:val="22"/>
          <w:szCs w:val="22"/>
        </w:rPr>
        <w:t xml:space="preserve">, por lo que su entrada en vigencia será el 05 de agosto </w:t>
      </w:r>
      <w:r w:rsidRPr="00670810">
        <w:rPr>
          <w:rFonts w:ascii="Arial" w:hAnsi="Arial" w:cs="Arial"/>
          <w:spacing w:val="-3"/>
          <w:sz w:val="22"/>
          <w:szCs w:val="22"/>
        </w:rPr>
        <w:t>del 2026</w:t>
      </w:r>
      <w:r w:rsidRPr="00670810">
        <w:rPr>
          <w:rFonts w:ascii="Arial" w:hAnsi="Arial" w:cs="Arial"/>
          <w:sz w:val="22"/>
          <w:szCs w:val="22"/>
        </w:rPr>
        <w:t>.</w:t>
      </w:r>
    </w:p>
    <w:p w14:paraId="625B8879" w14:textId="1728380A" w:rsidR="00F424AD" w:rsidRDefault="00717338" w:rsidP="00F424AD">
      <w:pPr>
        <w:spacing w:line="240" w:lineRule="auto"/>
        <w:jc w:val="both"/>
        <w:rPr>
          <w:rFonts w:ascii="Arial" w:hAnsi="Arial" w:cs="Arial"/>
          <w:sz w:val="22"/>
          <w:szCs w:val="22"/>
        </w:rPr>
      </w:pPr>
      <w:r w:rsidRPr="00717338">
        <w:rPr>
          <w:rFonts w:ascii="Arial" w:hAnsi="Arial" w:cs="Arial"/>
          <w:sz w:val="22"/>
          <w:szCs w:val="22"/>
        </w:rPr>
        <w:t xml:space="preserve">Finalmente, en caso de cualquier duda, consulta o comentario puede contactarnos a través del siguiente correo electrónico: </w:t>
      </w:r>
      <w:hyperlink r:id="rId9" w:history="1">
        <w:r w:rsidRPr="003D2268">
          <w:rPr>
            <w:rStyle w:val="Hipervnculo"/>
            <w:rFonts w:ascii="Arial" w:hAnsi="Arial" w:cs="Arial"/>
            <w:sz w:val="22"/>
            <w:szCs w:val="22"/>
          </w:rPr>
          <w:t>facturasnegociables@nuamx.com</w:t>
        </w:r>
      </w:hyperlink>
      <w:r w:rsidR="00F424AD" w:rsidRPr="001B0D58">
        <w:rPr>
          <w:rFonts w:ascii="Arial" w:hAnsi="Arial" w:cs="Arial"/>
          <w:sz w:val="22"/>
          <w:szCs w:val="22"/>
        </w:rPr>
        <w:t>.</w:t>
      </w:r>
    </w:p>
    <w:p w14:paraId="35ADA147" w14:textId="77777777" w:rsidR="00717338" w:rsidRPr="001B0D58" w:rsidRDefault="00717338" w:rsidP="00F424AD">
      <w:pPr>
        <w:spacing w:line="240" w:lineRule="auto"/>
        <w:jc w:val="both"/>
        <w:rPr>
          <w:rFonts w:ascii="Arial" w:hAnsi="Arial" w:cs="Arial"/>
          <w:sz w:val="22"/>
          <w:szCs w:val="22"/>
        </w:rPr>
      </w:pPr>
    </w:p>
    <w:p w14:paraId="6CDC297F" w14:textId="73E2D94D" w:rsidR="00441416" w:rsidRPr="001B0D58" w:rsidRDefault="002657B4" w:rsidP="002657B4">
      <w:pPr>
        <w:pStyle w:val="Ttulo5"/>
        <w:ind w:left="1008" w:hanging="1008"/>
        <w:rPr>
          <w:rFonts w:cs="Arial"/>
          <w:b/>
          <w:color w:val="auto"/>
          <w:sz w:val="22"/>
          <w:szCs w:val="22"/>
        </w:rPr>
        <w:sectPr w:rsidR="00441416" w:rsidRPr="001B0D58" w:rsidSect="00441416">
          <w:pgSz w:w="11906" w:h="16838" w:code="9"/>
          <w:pgMar w:top="1417" w:right="1700" w:bottom="1417" w:left="1701" w:header="708" w:footer="708" w:gutter="0"/>
          <w:cols w:space="708"/>
          <w:docGrid w:linePitch="360"/>
        </w:sectPr>
      </w:pPr>
      <w:r w:rsidRPr="001B0D58">
        <w:rPr>
          <w:rFonts w:cs="Arial"/>
          <w:b/>
          <w:color w:val="auto"/>
          <w:sz w:val="22"/>
          <w:szCs w:val="22"/>
        </w:rPr>
        <w:t xml:space="preserve">Lima, </w:t>
      </w:r>
      <w:r w:rsidR="00971554">
        <w:rPr>
          <w:rFonts w:cs="Arial"/>
          <w:b/>
          <w:color w:val="auto"/>
          <w:sz w:val="22"/>
          <w:szCs w:val="22"/>
        </w:rPr>
        <w:t>2</w:t>
      </w:r>
      <w:r w:rsidR="002B18F8">
        <w:rPr>
          <w:rFonts w:cs="Arial"/>
          <w:b/>
          <w:color w:val="auto"/>
          <w:sz w:val="22"/>
          <w:szCs w:val="22"/>
        </w:rPr>
        <w:t>4</w:t>
      </w:r>
      <w:r w:rsidRPr="001B0D58">
        <w:rPr>
          <w:rFonts w:cs="Arial"/>
          <w:b/>
          <w:color w:val="auto"/>
          <w:sz w:val="22"/>
          <w:szCs w:val="22"/>
        </w:rPr>
        <w:t xml:space="preserve"> de </w:t>
      </w:r>
      <w:r w:rsidR="00971554">
        <w:rPr>
          <w:rFonts w:cs="Arial"/>
          <w:b/>
          <w:color w:val="auto"/>
          <w:sz w:val="22"/>
          <w:szCs w:val="22"/>
        </w:rPr>
        <w:t>julio</w:t>
      </w:r>
      <w:r w:rsidRPr="001B0D58">
        <w:rPr>
          <w:rFonts w:cs="Arial"/>
          <w:b/>
          <w:color w:val="auto"/>
          <w:sz w:val="22"/>
          <w:szCs w:val="22"/>
        </w:rPr>
        <w:t xml:space="preserve"> de</w:t>
      </w:r>
      <w:r w:rsidR="002A4FFA" w:rsidRPr="001B0D58">
        <w:rPr>
          <w:rFonts w:cs="Arial"/>
          <w:b/>
          <w:color w:val="auto"/>
          <w:sz w:val="22"/>
          <w:szCs w:val="22"/>
        </w:rPr>
        <w:t>l</w:t>
      </w:r>
      <w:r w:rsidRPr="001B0D58">
        <w:rPr>
          <w:rFonts w:cs="Arial"/>
          <w:b/>
          <w:color w:val="auto"/>
          <w:sz w:val="22"/>
          <w:szCs w:val="22"/>
        </w:rPr>
        <w:t xml:space="preserve"> 202</w:t>
      </w:r>
      <w:r w:rsidR="00971554">
        <w:rPr>
          <w:rFonts w:cs="Arial"/>
          <w:b/>
          <w:color w:val="auto"/>
          <w:sz w:val="22"/>
          <w:szCs w:val="22"/>
        </w:rPr>
        <w:t>6</w:t>
      </w:r>
    </w:p>
    <w:p w14:paraId="521A099E" w14:textId="77777777" w:rsidR="005C778A" w:rsidRPr="002332DD" w:rsidRDefault="005C778A" w:rsidP="005C778A">
      <w:pPr>
        <w:spacing w:after="160" w:line="259" w:lineRule="auto"/>
        <w:jc w:val="center"/>
        <w:rPr>
          <w:rFonts w:ascii="Arial" w:hAnsi="Arial" w:cs="Arial"/>
          <w:b/>
          <w:sz w:val="22"/>
          <w:szCs w:val="22"/>
          <w:lang w:val="pt-BR"/>
        </w:rPr>
      </w:pPr>
      <w:bookmarkStart w:id="1" w:name="_Hlk94716546"/>
      <w:r w:rsidRPr="002332DD">
        <w:rPr>
          <w:rFonts w:ascii="Arial" w:hAnsi="Arial" w:cs="Arial"/>
          <w:b/>
          <w:sz w:val="22"/>
          <w:szCs w:val="22"/>
          <w:lang w:val="pt-BR"/>
        </w:rPr>
        <w:lastRenderedPageBreak/>
        <w:t>ANEXO I</w:t>
      </w:r>
    </w:p>
    <w:bookmarkEnd w:id="1"/>
    <w:p w14:paraId="4BEFE377" w14:textId="77777777" w:rsidR="005C778A" w:rsidRPr="002332DD" w:rsidRDefault="005C778A" w:rsidP="005C778A">
      <w:pPr>
        <w:jc w:val="center"/>
        <w:rPr>
          <w:rFonts w:ascii="Arial" w:hAnsi="Arial" w:cs="Arial"/>
          <w:b/>
        </w:rPr>
      </w:pPr>
      <w:r w:rsidRPr="002332DD">
        <w:rPr>
          <w:rFonts w:ascii="Arial" w:hAnsi="Arial" w:cs="Arial"/>
          <w:b/>
        </w:rPr>
        <w:t xml:space="preserve">Modificación de la Disposición Vinculada </w:t>
      </w:r>
      <w:proofErr w:type="spellStart"/>
      <w:r w:rsidRPr="002332DD">
        <w:rPr>
          <w:rFonts w:ascii="Arial" w:hAnsi="Arial" w:cs="Arial"/>
          <w:b/>
        </w:rPr>
        <w:t>N°</w:t>
      </w:r>
      <w:proofErr w:type="spellEnd"/>
      <w:r w:rsidRPr="002332DD">
        <w:rPr>
          <w:rFonts w:ascii="Arial" w:hAnsi="Arial" w:cs="Arial"/>
          <w:b/>
        </w:rPr>
        <w:t xml:space="preserve"> 7 Capítulo X “De los Servicios de Información”</w:t>
      </w:r>
    </w:p>
    <w:p w14:paraId="513454FE" w14:textId="77777777" w:rsidR="005C778A" w:rsidRDefault="005C778A" w:rsidP="00AC249C">
      <w:pPr>
        <w:rPr>
          <w:rFonts w:ascii="Arial" w:hAnsi="Arial" w:cs="Arial"/>
          <w:sz w:val="22"/>
          <w:szCs w:val="22"/>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7088"/>
      </w:tblGrid>
      <w:tr w:rsidR="005C778A" w:rsidRPr="002332DD" w14:paraId="57241727" w14:textId="77777777" w:rsidTr="00BA5BC4">
        <w:trPr>
          <w:trHeight w:val="564"/>
        </w:trPr>
        <w:tc>
          <w:tcPr>
            <w:tcW w:w="6946" w:type="dxa"/>
            <w:shd w:val="clear" w:color="auto" w:fill="D9D9D9"/>
            <w:vAlign w:val="center"/>
          </w:tcPr>
          <w:p w14:paraId="56422543" w14:textId="77777777" w:rsidR="005C778A" w:rsidRPr="002332DD" w:rsidRDefault="005C778A" w:rsidP="00BC1E78">
            <w:pPr>
              <w:autoSpaceDE w:val="0"/>
              <w:autoSpaceDN w:val="0"/>
              <w:adjustRightInd w:val="0"/>
              <w:spacing w:before="240" w:after="0" w:line="240" w:lineRule="auto"/>
              <w:jc w:val="center"/>
              <w:rPr>
                <w:rFonts w:ascii="Arial" w:hAnsi="Arial" w:cs="Arial"/>
                <w:b/>
              </w:rPr>
            </w:pPr>
            <w:bookmarkStart w:id="2" w:name="_Hlk462838"/>
            <w:r w:rsidRPr="002332DD">
              <w:rPr>
                <w:rFonts w:ascii="Arial" w:hAnsi="Arial" w:cs="Arial"/>
                <w:b/>
              </w:rPr>
              <w:t>TEXTO VIGENTE</w:t>
            </w:r>
          </w:p>
        </w:tc>
        <w:tc>
          <w:tcPr>
            <w:tcW w:w="7088" w:type="dxa"/>
            <w:shd w:val="clear" w:color="auto" w:fill="D9D9D9"/>
            <w:vAlign w:val="center"/>
          </w:tcPr>
          <w:p w14:paraId="04374378" w14:textId="77777777" w:rsidR="005C778A" w:rsidRPr="002332DD" w:rsidRDefault="005C778A" w:rsidP="00BC1E78">
            <w:pPr>
              <w:autoSpaceDE w:val="0"/>
              <w:autoSpaceDN w:val="0"/>
              <w:adjustRightInd w:val="0"/>
              <w:spacing w:before="240" w:after="0" w:line="240" w:lineRule="auto"/>
              <w:jc w:val="center"/>
              <w:rPr>
                <w:rFonts w:ascii="Arial" w:hAnsi="Arial" w:cs="Arial"/>
                <w:b/>
              </w:rPr>
            </w:pPr>
            <w:r w:rsidRPr="002332DD">
              <w:rPr>
                <w:rFonts w:ascii="Arial" w:hAnsi="Arial" w:cs="Arial"/>
                <w:b/>
              </w:rPr>
              <w:t>TEXTO PROPUESTO</w:t>
            </w:r>
          </w:p>
        </w:tc>
      </w:tr>
      <w:tr w:rsidR="005C778A" w:rsidRPr="002332DD" w14:paraId="09AA3CE9" w14:textId="77777777" w:rsidTr="0048657F">
        <w:trPr>
          <w:trHeight w:val="1410"/>
        </w:trPr>
        <w:tc>
          <w:tcPr>
            <w:tcW w:w="6946" w:type="dxa"/>
          </w:tcPr>
          <w:p w14:paraId="71BCEA13" w14:textId="77777777" w:rsidR="005C778A" w:rsidRPr="002332DD" w:rsidRDefault="005C778A" w:rsidP="00BC1E78">
            <w:pPr>
              <w:autoSpaceDE w:val="0"/>
              <w:autoSpaceDN w:val="0"/>
              <w:adjustRightInd w:val="0"/>
              <w:spacing w:before="240" w:after="0" w:line="240" w:lineRule="auto"/>
              <w:jc w:val="center"/>
              <w:rPr>
                <w:rFonts w:ascii="Arial" w:hAnsi="Arial" w:cs="Arial"/>
                <w:b/>
                <w:bCs/>
              </w:rPr>
            </w:pPr>
            <w:r w:rsidRPr="002332DD">
              <w:rPr>
                <w:rFonts w:ascii="Arial" w:hAnsi="Arial" w:cs="Arial"/>
                <w:b/>
                <w:bCs/>
              </w:rPr>
              <w:t>CAPÍTULO X</w:t>
            </w:r>
          </w:p>
          <w:p w14:paraId="776CD82E" w14:textId="77777777" w:rsidR="005C778A" w:rsidRPr="002332DD" w:rsidRDefault="005C778A" w:rsidP="00BC1E78">
            <w:pPr>
              <w:autoSpaceDE w:val="0"/>
              <w:autoSpaceDN w:val="0"/>
              <w:adjustRightInd w:val="0"/>
              <w:spacing w:before="240" w:after="0" w:line="240" w:lineRule="auto"/>
              <w:jc w:val="center"/>
              <w:rPr>
                <w:rFonts w:ascii="Arial" w:hAnsi="Arial" w:cs="Arial"/>
                <w:snapToGrid w:val="0"/>
              </w:rPr>
            </w:pPr>
            <w:r w:rsidRPr="002332DD">
              <w:rPr>
                <w:rFonts w:ascii="Arial" w:hAnsi="Arial" w:cs="Arial"/>
                <w:b/>
                <w:bCs/>
              </w:rPr>
              <w:t xml:space="preserve">Disposición Vinculada </w:t>
            </w:r>
            <w:proofErr w:type="spellStart"/>
            <w:r w:rsidRPr="002332DD">
              <w:rPr>
                <w:rFonts w:ascii="Arial" w:hAnsi="Arial" w:cs="Arial"/>
                <w:b/>
                <w:bCs/>
              </w:rPr>
              <w:t>N°</w:t>
            </w:r>
            <w:proofErr w:type="spellEnd"/>
            <w:r w:rsidRPr="002332DD">
              <w:rPr>
                <w:rFonts w:ascii="Arial" w:hAnsi="Arial" w:cs="Arial"/>
                <w:b/>
                <w:bCs/>
              </w:rPr>
              <w:t xml:space="preserve"> </w:t>
            </w:r>
            <w:r>
              <w:rPr>
                <w:rFonts w:ascii="Arial" w:hAnsi="Arial" w:cs="Arial"/>
                <w:b/>
                <w:bCs/>
              </w:rPr>
              <w:t>0</w:t>
            </w:r>
            <w:r w:rsidRPr="002332DD">
              <w:rPr>
                <w:rFonts w:ascii="Arial" w:hAnsi="Arial" w:cs="Arial"/>
                <w:b/>
                <w:bCs/>
              </w:rPr>
              <w:t>7</w:t>
            </w:r>
          </w:p>
          <w:p w14:paraId="25AE5187" w14:textId="77777777" w:rsidR="005C778A" w:rsidRPr="002332DD" w:rsidRDefault="005C778A" w:rsidP="00BC1E78">
            <w:pPr>
              <w:spacing w:before="240" w:after="0" w:line="240" w:lineRule="auto"/>
              <w:jc w:val="both"/>
              <w:rPr>
                <w:rFonts w:ascii="Arial" w:hAnsi="Arial" w:cs="Arial"/>
              </w:rPr>
            </w:pPr>
            <w:r w:rsidRPr="002332DD">
              <w:rPr>
                <w:rFonts w:ascii="Arial" w:hAnsi="Arial" w:cs="Arial"/>
              </w:rPr>
              <w:t xml:space="preserve">La presente Disposición Vinculada establece la información a la </w:t>
            </w:r>
            <w:r w:rsidRPr="00B162B5">
              <w:rPr>
                <w:rFonts w:ascii="Arial" w:hAnsi="Arial" w:cs="Arial"/>
              </w:rPr>
              <w:t>que podrán tener acceso las personas naturales y jurídicas que lo soliciten, producto del Servicio de Venta de Información con valor agregado de Facturas Negociables (en adelante, “Servicio”), así como</w:t>
            </w:r>
            <w:r w:rsidRPr="002332DD">
              <w:rPr>
                <w:rFonts w:ascii="Arial" w:hAnsi="Arial" w:cs="Arial"/>
              </w:rPr>
              <w:t xml:space="preserve"> los requerimientos y el procedimiento para la obtención de </w:t>
            </w:r>
            <w:proofErr w:type="gramStart"/>
            <w:r w:rsidRPr="002332DD">
              <w:rPr>
                <w:rFonts w:ascii="Arial" w:hAnsi="Arial" w:cs="Arial"/>
              </w:rPr>
              <w:t>la misma</w:t>
            </w:r>
            <w:proofErr w:type="gramEnd"/>
            <w:r w:rsidRPr="002332DD">
              <w:rPr>
                <w:rFonts w:ascii="Arial" w:hAnsi="Arial" w:cs="Arial"/>
              </w:rPr>
              <w:t xml:space="preserve">. Asimismo, establece los mecanismos para que el Adquirente solicite a CAVALI la modificación, rectificación y cancelación de la información contenida en sus registros. </w:t>
            </w:r>
          </w:p>
          <w:p w14:paraId="66F8EF3A" w14:textId="2FBC6EE5" w:rsidR="005C778A" w:rsidRPr="007744DE" w:rsidRDefault="00E40278" w:rsidP="00BC1E78">
            <w:pPr>
              <w:spacing w:before="240" w:after="0" w:line="240" w:lineRule="auto"/>
              <w:jc w:val="both"/>
              <w:rPr>
                <w:rFonts w:ascii="Arial" w:hAnsi="Arial" w:cs="Arial"/>
                <w:bCs/>
              </w:rPr>
            </w:pPr>
            <w:r w:rsidRPr="007744DE">
              <w:rPr>
                <w:rFonts w:ascii="Arial" w:hAnsi="Arial" w:cs="Arial"/>
                <w:bCs/>
              </w:rPr>
              <w:t>(…)</w:t>
            </w:r>
            <w:r w:rsidR="005C778A" w:rsidRPr="007744DE">
              <w:rPr>
                <w:rFonts w:ascii="Arial" w:hAnsi="Arial" w:cs="Arial"/>
                <w:bCs/>
              </w:rPr>
              <w:t xml:space="preserve"> </w:t>
            </w:r>
          </w:p>
          <w:p w14:paraId="76FE6686" w14:textId="77777777" w:rsidR="005C778A" w:rsidRPr="002332DD" w:rsidRDefault="005C778A" w:rsidP="00BC1E78">
            <w:pPr>
              <w:spacing w:before="240" w:after="0" w:line="240" w:lineRule="auto"/>
              <w:jc w:val="both"/>
              <w:rPr>
                <w:rFonts w:ascii="Arial" w:hAnsi="Arial" w:cs="Arial"/>
              </w:rPr>
            </w:pPr>
            <w:r w:rsidRPr="002332DD">
              <w:rPr>
                <w:rFonts w:ascii="Arial" w:hAnsi="Arial" w:cs="Arial"/>
                <w:b/>
              </w:rPr>
              <w:t xml:space="preserve">3. De la solicitud </w:t>
            </w:r>
            <w:r w:rsidRPr="00163BAA">
              <w:rPr>
                <w:rFonts w:ascii="Arial" w:hAnsi="Arial" w:cs="Arial"/>
                <w:b/>
              </w:rPr>
              <w:t>del Servicio:</w:t>
            </w:r>
            <w:r w:rsidRPr="002332DD">
              <w:rPr>
                <w:rFonts w:ascii="Arial" w:hAnsi="Arial" w:cs="Arial"/>
                <w:b/>
              </w:rPr>
              <w:t xml:space="preserve"> </w:t>
            </w:r>
          </w:p>
          <w:p w14:paraId="18B01672" w14:textId="77777777" w:rsidR="005C778A" w:rsidRPr="002332DD" w:rsidRDefault="005C778A" w:rsidP="00BC1E78">
            <w:pPr>
              <w:spacing w:before="240" w:after="0" w:line="240" w:lineRule="auto"/>
              <w:jc w:val="both"/>
              <w:rPr>
                <w:rFonts w:ascii="Arial" w:hAnsi="Arial" w:cs="Arial"/>
              </w:rPr>
            </w:pPr>
            <w:r w:rsidRPr="002332DD">
              <w:rPr>
                <w:rFonts w:ascii="Arial" w:hAnsi="Arial" w:cs="Arial"/>
              </w:rPr>
              <w:t xml:space="preserve">Para acceder al Servicio, el interesado deberá cumplir con los siguientes requisitos, según corresponda: </w:t>
            </w:r>
          </w:p>
          <w:p w14:paraId="3659DF51" w14:textId="77777777" w:rsidR="005C778A" w:rsidRPr="002332DD" w:rsidRDefault="005C778A" w:rsidP="00BC1E78">
            <w:pPr>
              <w:spacing w:before="240" w:after="0" w:line="240" w:lineRule="auto"/>
              <w:jc w:val="both"/>
              <w:rPr>
                <w:rFonts w:ascii="Arial" w:hAnsi="Arial" w:cs="Arial"/>
              </w:rPr>
            </w:pPr>
            <w:r w:rsidRPr="002332DD">
              <w:rPr>
                <w:rFonts w:ascii="Arial" w:hAnsi="Arial" w:cs="Arial"/>
              </w:rPr>
              <w:t xml:space="preserve">A. Persona jurídica: </w:t>
            </w:r>
          </w:p>
          <w:p w14:paraId="30D90057" w14:textId="77777777" w:rsidR="005C778A" w:rsidRPr="002332DD" w:rsidRDefault="005C778A" w:rsidP="00BC1E78">
            <w:pPr>
              <w:spacing w:before="240" w:after="0" w:line="240" w:lineRule="auto"/>
              <w:jc w:val="both"/>
              <w:rPr>
                <w:rFonts w:ascii="Arial" w:hAnsi="Arial" w:cs="Arial"/>
              </w:rPr>
            </w:pPr>
            <w:r w:rsidRPr="002332DD">
              <w:rPr>
                <w:rFonts w:ascii="Arial" w:hAnsi="Arial" w:cs="Arial"/>
              </w:rPr>
              <w:t xml:space="preserve">a. Vigencia de poder del representante legal, emitida por Registros Públicos, </w:t>
            </w:r>
            <w:r w:rsidRPr="00163BAA">
              <w:rPr>
                <w:rFonts w:ascii="Arial" w:hAnsi="Arial" w:cs="Arial"/>
              </w:rPr>
              <w:t>que acredite facultades contractuales y de representación,</w:t>
            </w:r>
            <w:r w:rsidRPr="002332DD">
              <w:rPr>
                <w:rFonts w:ascii="Arial" w:hAnsi="Arial" w:cs="Arial"/>
              </w:rPr>
              <w:t xml:space="preserve"> con una antigüedad no mayor de treinta (30) días contados desde la fecha de presentación de la solicitud del servicio. </w:t>
            </w:r>
          </w:p>
          <w:p w14:paraId="0FEEE240" w14:textId="77777777" w:rsidR="005C778A" w:rsidRPr="002332DD" w:rsidRDefault="005C778A" w:rsidP="00BC1E78">
            <w:pPr>
              <w:spacing w:before="240" w:after="0" w:line="240" w:lineRule="auto"/>
              <w:jc w:val="both"/>
              <w:rPr>
                <w:rFonts w:ascii="Arial" w:hAnsi="Arial" w:cs="Arial"/>
              </w:rPr>
            </w:pPr>
            <w:r w:rsidRPr="002332DD">
              <w:rPr>
                <w:rFonts w:ascii="Arial" w:hAnsi="Arial" w:cs="Arial"/>
              </w:rPr>
              <w:t>b. Suscribir la Solicitud del Servicio conforme al formato contenido en el Anexo 3 de la presente Disposición Vinculada.</w:t>
            </w:r>
          </w:p>
          <w:p w14:paraId="5A6A6027" w14:textId="77777777" w:rsidR="005C778A" w:rsidRPr="002332DD" w:rsidRDefault="005C778A" w:rsidP="00BC1E78">
            <w:pPr>
              <w:spacing w:before="240" w:after="0" w:line="240" w:lineRule="auto"/>
              <w:jc w:val="both"/>
              <w:rPr>
                <w:rFonts w:ascii="Arial" w:hAnsi="Arial" w:cs="Arial"/>
              </w:rPr>
            </w:pPr>
            <w:r w:rsidRPr="002332DD">
              <w:rPr>
                <w:rFonts w:ascii="Arial" w:hAnsi="Arial" w:cs="Arial"/>
              </w:rPr>
              <w:t>c. Suscribir el Contrato de Servicios (ver Anexo 2). En dicho contrato se señalarán las siguientes declaraciones:</w:t>
            </w:r>
          </w:p>
          <w:p w14:paraId="3DF7AD22" w14:textId="77777777" w:rsidR="005C778A" w:rsidRPr="002332DD" w:rsidRDefault="005C778A" w:rsidP="003F38AC">
            <w:pPr>
              <w:numPr>
                <w:ilvl w:val="0"/>
                <w:numId w:val="1"/>
              </w:numPr>
              <w:spacing w:before="240" w:after="0" w:line="240" w:lineRule="auto"/>
              <w:jc w:val="both"/>
              <w:rPr>
                <w:rFonts w:ascii="Arial" w:hAnsi="Arial" w:cs="Arial"/>
              </w:rPr>
            </w:pPr>
            <w:r w:rsidRPr="002332DD">
              <w:rPr>
                <w:rFonts w:ascii="Arial" w:hAnsi="Arial" w:cs="Arial"/>
              </w:rPr>
              <w:lastRenderedPageBreak/>
              <w:t xml:space="preserve">Dar un buen uso de la información adquirida, la misma que no podrá ser empleada para fines de extorsión ni cualquier acto de corrupción o ilícito. </w:t>
            </w:r>
          </w:p>
          <w:p w14:paraId="61B9B995" w14:textId="77777777" w:rsidR="005C778A" w:rsidRPr="002332DD" w:rsidRDefault="005C778A" w:rsidP="003F38AC">
            <w:pPr>
              <w:numPr>
                <w:ilvl w:val="0"/>
                <w:numId w:val="1"/>
              </w:numPr>
              <w:spacing w:before="240" w:after="0" w:line="240" w:lineRule="auto"/>
              <w:jc w:val="both"/>
              <w:rPr>
                <w:rFonts w:ascii="Arial" w:hAnsi="Arial" w:cs="Arial"/>
              </w:rPr>
            </w:pPr>
            <w:r w:rsidRPr="002332DD">
              <w:rPr>
                <w:rFonts w:ascii="Arial" w:hAnsi="Arial" w:cs="Arial"/>
              </w:rPr>
              <w:t xml:space="preserve">Contar con las políticas internas y debida diligencia referida a la prevención de los delitos relacionados al soborno y todo acto de corrupción, de ser el caso. </w:t>
            </w:r>
          </w:p>
          <w:p w14:paraId="2D1166DE" w14:textId="77777777" w:rsidR="005C778A" w:rsidRPr="002332DD" w:rsidRDefault="005C778A" w:rsidP="003F38AC">
            <w:pPr>
              <w:numPr>
                <w:ilvl w:val="0"/>
                <w:numId w:val="1"/>
              </w:numPr>
              <w:spacing w:before="240" w:after="0" w:line="240" w:lineRule="auto"/>
              <w:jc w:val="both"/>
              <w:rPr>
                <w:rFonts w:ascii="Arial" w:hAnsi="Arial" w:cs="Arial"/>
              </w:rPr>
            </w:pPr>
            <w:r w:rsidRPr="002332DD">
              <w:rPr>
                <w:rFonts w:ascii="Arial" w:hAnsi="Arial" w:cs="Arial"/>
              </w:rPr>
              <w:t xml:space="preserve">Contar con las políticas internas y debida diligencia referida a prevenir los delitos relacionados lavado de activos y financiamiento del terrorismo (PLAFT), de ser el caso. </w:t>
            </w:r>
          </w:p>
          <w:p w14:paraId="0FA40F0B" w14:textId="77777777" w:rsidR="005C778A" w:rsidRPr="002332DD" w:rsidRDefault="005C778A" w:rsidP="00BC1E78">
            <w:pPr>
              <w:spacing w:before="240" w:after="0" w:line="240" w:lineRule="auto"/>
              <w:jc w:val="both"/>
              <w:rPr>
                <w:rFonts w:ascii="Arial" w:hAnsi="Arial" w:cs="Arial"/>
              </w:rPr>
            </w:pPr>
            <w:r w:rsidRPr="002332DD">
              <w:rPr>
                <w:rFonts w:ascii="Arial" w:hAnsi="Arial" w:cs="Arial"/>
              </w:rPr>
              <w:t xml:space="preserve">En el caso que la Persona Jurídica sea cliente de CAVALI, solo deberá presentar la solicitud del Servicio, de conformidad con lo señalado en el literal b anterior. La solicitud debe ser firmada por un representante inscrito en el Registro de Firmas de CAVALI. Si la solicitud es firmada por un representante </w:t>
            </w:r>
            <w:r w:rsidRPr="00B162B5">
              <w:rPr>
                <w:rFonts w:ascii="Arial" w:hAnsi="Arial" w:cs="Arial"/>
              </w:rPr>
              <w:t>no inscrito en el Registro de Firmas, deberá presentar su Vigencia de Poder, emitida por Registros Públicos, que acredite facultades de representación, con una antigüedad no mayor de treinta (30) días contados desde</w:t>
            </w:r>
            <w:r w:rsidRPr="002332DD">
              <w:rPr>
                <w:rFonts w:ascii="Arial" w:hAnsi="Arial" w:cs="Arial"/>
              </w:rPr>
              <w:t xml:space="preserve"> la fecha de presentación de la solicitud.</w:t>
            </w:r>
          </w:p>
          <w:p w14:paraId="23E1DBE9" w14:textId="77777777" w:rsidR="005C778A" w:rsidRPr="002332DD" w:rsidRDefault="005C778A" w:rsidP="00BC1E78">
            <w:pPr>
              <w:spacing w:before="240" w:after="0" w:line="240" w:lineRule="auto"/>
              <w:jc w:val="both"/>
              <w:rPr>
                <w:rFonts w:ascii="Arial" w:hAnsi="Arial" w:cs="Arial"/>
              </w:rPr>
            </w:pPr>
            <w:r w:rsidRPr="002332DD">
              <w:rPr>
                <w:rFonts w:ascii="Arial" w:hAnsi="Arial" w:cs="Arial"/>
              </w:rPr>
              <w:t xml:space="preserve">B. Persona natural: </w:t>
            </w:r>
          </w:p>
          <w:p w14:paraId="2ABE34FD" w14:textId="77777777" w:rsidR="005C778A" w:rsidRPr="002332DD" w:rsidRDefault="005C778A" w:rsidP="00BC1E78">
            <w:pPr>
              <w:spacing w:before="240" w:after="0" w:line="240" w:lineRule="auto"/>
              <w:jc w:val="both"/>
              <w:rPr>
                <w:rFonts w:ascii="Arial" w:hAnsi="Arial" w:cs="Arial"/>
              </w:rPr>
            </w:pPr>
            <w:r w:rsidRPr="00B162B5">
              <w:rPr>
                <w:rFonts w:ascii="Arial" w:hAnsi="Arial" w:cs="Arial"/>
              </w:rPr>
              <w:t>Para que la persona natural pueda acceder al Servicio deberá entregar y/o cumplir los siguientes</w:t>
            </w:r>
            <w:r w:rsidRPr="002332DD">
              <w:rPr>
                <w:rFonts w:ascii="Arial" w:hAnsi="Arial" w:cs="Arial"/>
              </w:rPr>
              <w:t xml:space="preserve"> requisitos: </w:t>
            </w:r>
          </w:p>
          <w:p w14:paraId="5E03A25A" w14:textId="77777777" w:rsidR="005C778A" w:rsidRPr="002332DD" w:rsidRDefault="005C778A" w:rsidP="00BC1E78">
            <w:pPr>
              <w:spacing w:before="240" w:after="0" w:line="240" w:lineRule="auto"/>
              <w:jc w:val="both"/>
              <w:rPr>
                <w:rFonts w:ascii="Arial" w:hAnsi="Arial" w:cs="Arial"/>
              </w:rPr>
            </w:pPr>
            <w:r w:rsidRPr="002332DD">
              <w:rPr>
                <w:rFonts w:ascii="Arial" w:hAnsi="Arial" w:cs="Arial"/>
              </w:rPr>
              <w:t>a. Copia de Documento Nacional de Identidad o Carné de extranjería vigente.</w:t>
            </w:r>
          </w:p>
          <w:p w14:paraId="4C784BBC" w14:textId="77777777" w:rsidR="005C778A" w:rsidRPr="002332DD" w:rsidRDefault="005C778A" w:rsidP="00BC1E78">
            <w:pPr>
              <w:spacing w:before="240" w:after="0" w:line="240" w:lineRule="auto"/>
              <w:jc w:val="both"/>
              <w:rPr>
                <w:rFonts w:ascii="Arial" w:hAnsi="Arial" w:cs="Arial"/>
              </w:rPr>
            </w:pPr>
            <w:r w:rsidRPr="002332DD">
              <w:rPr>
                <w:rFonts w:ascii="Arial" w:hAnsi="Arial" w:cs="Arial"/>
              </w:rPr>
              <w:t xml:space="preserve">b. No estar en las listas negras OFAC, ONU u otras. </w:t>
            </w:r>
          </w:p>
          <w:p w14:paraId="3DFE3A7F" w14:textId="77777777" w:rsidR="005C778A" w:rsidRPr="002332DD" w:rsidRDefault="005C778A" w:rsidP="00BC1E78">
            <w:pPr>
              <w:spacing w:before="240" w:after="0" w:line="240" w:lineRule="auto"/>
              <w:jc w:val="both"/>
              <w:rPr>
                <w:rFonts w:ascii="Arial" w:hAnsi="Arial" w:cs="Arial"/>
              </w:rPr>
            </w:pPr>
            <w:r w:rsidRPr="002332DD">
              <w:rPr>
                <w:rFonts w:ascii="Arial" w:hAnsi="Arial" w:cs="Arial"/>
              </w:rPr>
              <w:t>c. Suscribir la Solicitud del Servicio conforme al formato contenido en el Anexo 3 de la presente Disposición Vinculada.</w:t>
            </w:r>
          </w:p>
          <w:p w14:paraId="5D16F3C0" w14:textId="77777777" w:rsidR="005C778A" w:rsidRPr="002332DD" w:rsidRDefault="005C778A" w:rsidP="00BC1E78">
            <w:pPr>
              <w:spacing w:before="240" w:after="0" w:line="240" w:lineRule="auto"/>
              <w:jc w:val="both"/>
              <w:rPr>
                <w:rFonts w:ascii="Arial" w:hAnsi="Arial" w:cs="Arial"/>
              </w:rPr>
            </w:pPr>
            <w:r w:rsidRPr="002332DD">
              <w:rPr>
                <w:rFonts w:ascii="Arial" w:hAnsi="Arial" w:cs="Arial"/>
              </w:rPr>
              <w:t>d. Suscribir el Contrato de Servicios (ver Anexo 2). En dicho contrato se señalarán las siguientes declaraciones:</w:t>
            </w:r>
          </w:p>
          <w:p w14:paraId="5491EFE1" w14:textId="77777777" w:rsidR="005C778A" w:rsidRPr="002332DD" w:rsidRDefault="005C778A" w:rsidP="003F38AC">
            <w:pPr>
              <w:numPr>
                <w:ilvl w:val="0"/>
                <w:numId w:val="1"/>
              </w:numPr>
              <w:spacing w:before="240" w:after="0" w:line="240" w:lineRule="auto"/>
              <w:jc w:val="both"/>
              <w:rPr>
                <w:rFonts w:ascii="Arial" w:hAnsi="Arial" w:cs="Arial"/>
              </w:rPr>
            </w:pPr>
            <w:r w:rsidRPr="002332DD">
              <w:rPr>
                <w:rFonts w:ascii="Arial" w:hAnsi="Arial" w:cs="Arial"/>
              </w:rPr>
              <w:t xml:space="preserve">Dar un buen uso de la información adquirida, la misma que no podrá ser empleada para fines de extorsión ni cualquier acto de corrupción o ilícito. </w:t>
            </w:r>
          </w:p>
          <w:p w14:paraId="7DAC707D" w14:textId="77777777" w:rsidR="005C778A" w:rsidRPr="002332DD" w:rsidRDefault="005C778A" w:rsidP="003F38AC">
            <w:pPr>
              <w:numPr>
                <w:ilvl w:val="0"/>
                <w:numId w:val="1"/>
              </w:numPr>
              <w:spacing w:before="240" w:after="0" w:line="240" w:lineRule="auto"/>
              <w:jc w:val="both"/>
              <w:rPr>
                <w:rFonts w:ascii="Arial" w:hAnsi="Arial" w:cs="Arial"/>
              </w:rPr>
            </w:pPr>
            <w:r w:rsidRPr="002332DD">
              <w:rPr>
                <w:rFonts w:ascii="Arial" w:hAnsi="Arial" w:cs="Arial"/>
              </w:rPr>
              <w:lastRenderedPageBreak/>
              <w:t xml:space="preserve">Contar con las políticas internas y debida diligencia referida a la prevención de los delitos relacionados al soborno y todo acto de corrupción, de ser el caso. </w:t>
            </w:r>
          </w:p>
          <w:p w14:paraId="5B645EE0" w14:textId="77777777" w:rsidR="005C778A" w:rsidRPr="002332DD" w:rsidRDefault="005C778A" w:rsidP="003F38AC">
            <w:pPr>
              <w:numPr>
                <w:ilvl w:val="0"/>
                <w:numId w:val="1"/>
              </w:numPr>
              <w:spacing w:before="240" w:after="0" w:line="240" w:lineRule="auto"/>
              <w:jc w:val="both"/>
              <w:rPr>
                <w:rFonts w:ascii="Arial" w:hAnsi="Arial" w:cs="Arial"/>
              </w:rPr>
            </w:pPr>
            <w:r w:rsidRPr="002332DD">
              <w:rPr>
                <w:rFonts w:ascii="Arial" w:hAnsi="Arial" w:cs="Arial"/>
              </w:rPr>
              <w:t xml:space="preserve">Contar con las políticas internas y debida diligencia referida a prevenir los delitos relacionados lavado de activos y financiamiento del terrorismo (PLAFT), de ser el caso. </w:t>
            </w:r>
          </w:p>
          <w:p w14:paraId="34988DC5" w14:textId="77777777" w:rsidR="005C778A" w:rsidRPr="00B162B5" w:rsidRDefault="005C778A" w:rsidP="00BC1E78">
            <w:pPr>
              <w:spacing w:before="240" w:after="0" w:line="240" w:lineRule="auto"/>
              <w:jc w:val="both"/>
              <w:rPr>
                <w:rFonts w:ascii="Arial" w:hAnsi="Arial" w:cs="Arial"/>
                <w:b/>
                <w:bCs/>
                <w:lang w:val="es-ES_tradnl"/>
              </w:rPr>
            </w:pPr>
            <w:r w:rsidRPr="002332DD">
              <w:rPr>
                <w:rFonts w:ascii="Arial" w:hAnsi="Arial" w:cs="Arial"/>
                <w:b/>
                <w:bCs/>
                <w:lang w:val="es-ES_tradnl"/>
              </w:rPr>
              <w:t xml:space="preserve">4. </w:t>
            </w:r>
            <w:r w:rsidRPr="00B162B5">
              <w:rPr>
                <w:rFonts w:ascii="Arial" w:hAnsi="Arial" w:cs="Arial"/>
                <w:b/>
                <w:bCs/>
                <w:lang w:val="es-ES_tradnl"/>
              </w:rPr>
              <w:t>Procedimiento de Solicitud del Servicio:</w:t>
            </w:r>
          </w:p>
          <w:p w14:paraId="5B83829A" w14:textId="77777777" w:rsidR="005C778A" w:rsidRPr="00B162B5" w:rsidRDefault="005C778A" w:rsidP="00BC1E78">
            <w:pPr>
              <w:spacing w:before="240" w:after="0" w:line="240" w:lineRule="auto"/>
              <w:jc w:val="both"/>
              <w:rPr>
                <w:rFonts w:ascii="Arial" w:hAnsi="Arial" w:cs="Arial"/>
                <w:bCs/>
                <w:lang w:val="es-ES_tradnl"/>
              </w:rPr>
            </w:pPr>
            <w:r w:rsidRPr="00B162B5">
              <w:rPr>
                <w:rFonts w:ascii="Arial" w:hAnsi="Arial" w:cs="Arial"/>
                <w:bCs/>
                <w:lang w:val="es-ES_tradnl"/>
              </w:rPr>
              <w:t xml:space="preserve">a. El solicitante presentará a CAVALI los requisitos mencionados en el inciso 3, anterior, según corresponda. </w:t>
            </w:r>
          </w:p>
          <w:p w14:paraId="5F362516" w14:textId="77777777" w:rsidR="005C778A" w:rsidRPr="00B162B5" w:rsidRDefault="005C778A" w:rsidP="00BC1E78">
            <w:pPr>
              <w:spacing w:before="240" w:after="0" w:line="240" w:lineRule="auto"/>
              <w:jc w:val="both"/>
              <w:rPr>
                <w:rFonts w:ascii="Arial" w:hAnsi="Arial" w:cs="Arial"/>
                <w:bCs/>
                <w:lang w:val="es-ES_tradnl"/>
              </w:rPr>
            </w:pPr>
            <w:r w:rsidRPr="00B162B5">
              <w:rPr>
                <w:rFonts w:ascii="Arial" w:hAnsi="Arial" w:cs="Arial"/>
                <w:bCs/>
                <w:lang w:val="es-ES_tradnl"/>
              </w:rPr>
              <w:t xml:space="preserve">b. CAVALI verificará la documentación y la identidad del solicitante o su apoderado. </w:t>
            </w:r>
          </w:p>
          <w:p w14:paraId="3B39A059" w14:textId="77777777" w:rsidR="005C778A" w:rsidRPr="002332DD" w:rsidRDefault="005C778A" w:rsidP="00BC1E78">
            <w:pPr>
              <w:spacing w:before="240" w:after="0" w:line="240" w:lineRule="auto"/>
              <w:jc w:val="both"/>
              <w:rPr>
                <w:rFonts w:ascii="Arial" w:hAnsi="Arial" w:cs="Arial"/>
                <w:bCs/>
                <w:lang w:val="es-ES_tradnl"/>
              </w:rPr>
            </w:pPr>
            <w:r w:rsidRPr="00B162B5">
              <w:rPr>
                <w:rFonts w:ascii="Arial" w:hAnsi="Arial" w:cs="Arial"/>
                <w:bCs/>
                <w:lang w:val="es-ES_tradnl"/>
              </w:rPr>
              <w:t>c. Firma de Contrato de Servicios, en el cual el solicitante deberá indicar el plan de reportes que requiera.</w:t>
            </w:r>
            <w:r w:rsidRPr="002332DD">
              <w:rPr>
                <w:rFonts w:ascii="Arial" w:hAnsi="Arial" w:cs="Arial"/>
                <w:bCs/>
                <w:lang w:val="es-ES_tradnl"/>
              </w:rPr>
              <w:t xml:space="preserve"> </w:t>
            </w:r>
          </w:p>
          <w:p w14:paraId="2CC94AA1" w14:textId="77777777" w:rsidR="005C778A" w:rsidRPr="002332DD" w:rsidRDefault="005C778A" w:rsidP="00BC1E78">
            <w:pPr>
              <w:spacing w:before="240" w:after="0" w:line="240" w:lineRule="auto"/>
              <w:jc w:val="both"/>
              <w:rPr>
                <w:rFonts w:ascii="Arial" w:hAnsi="Arial" w:cs="Arial"/>
                <w:b/>
                <w:lang w:val="es-ES_tradnl"/>
              </w:rPr>
            </w:pPr>
            <w:r w:rsidRPr="002332DD">
              <w:rPr>
                <w:rFonts w:ascii="Arial" w:hAnsi="Arial" w:cs="Arial"/>
                <w:bCs/>
                <w:lang w:val="es-ES_tradnl"/>
              </w:rPr>
              <w:t xml:space="preserve">d. CAVALI brindará al solicitante acceso a la </w:t>
            </w:r>
            <w:r w:rsidRPr="002332DD">
              <w:rPr>
                <w:rFonts w:ascii="Arial" w:hAnsi="Arial" w:cs="Arial"/>
              </w:rPr>
              <w:t>plataforma</w:t>
            </w:r>
            <w:r w:rsidRPr="002332DD">
              <w:rPr>
                <w:rFonts w:ascii="Arial" w:hAnsi="Arial" w:cs="Arial"/>
                <w:bCs/>
                <w:lang w:val="es-ES_tradnl"/>
              </w:rPr>
              <w:t>, a través de la cual aquel podrá realizar la descarga de reportes.</w:t>
            </w:r>
          </w:p>
          <w:p w14:paraId="4140C33A" w14:textId="77777777" w:rsidR="005C778A" w:rsidRDefault="005C778A" w:rsidP="00BC1E78">
            <w:pPr>
              <w:spacing w:before="240" w:after="0" w:line="240" w:lineRule="auto"/>
              <w:jc w:val="both"/>
              <w:rPr>
                <w:rFonts w:ascii="Arial" w:hAnsi="Arial" w:cs="Arial"/>
                <w:b/>
                <w:bCs/>
                <w:lang w:val="es-ES_tradnl"/>
              </w:rPr>
            </w:pPr>
            <w:proofErr w:type="gramStart"/>
            <w:r w:rsidRPr="002332DD">
              <w:rPr>
                <w:rFonts w:ascii="Arial" w:hAnsi="Arial" w:cs="Arial"/>
                <w:bCs/>
                <w:lang w:val="es-ES_tradnl"/>
              </w:rPr>
              <w:t>La información a entregar</w:t>
            </w:r>
            <w:proofErr w:type="gramEnd"/>
            <w:r w:rsidRPr="002332DD">
              <w:rPr>
                <w:rFonts w:ascii="Arial" w:hAnsi="Arial" w:cs="Arial"/>
                <w:bCs/>
                <w:lang w:val="es-ES_tradnl"/>
              </w:rPr>
              <w:t xml:space="preserve"> como parte </w:t>
            </w:r>
            <w:r w:rsidRPr="00B162B5">
              <w:rPr>
                <w:rFonts w:ascii="Arial" w:hAnsi="Arial" w:cs="Arial"/>
                <w:bCs/>
                <w:lang w:val="es-ES_tradnl"/>
              </w:rPr>
              <w:t>del Servicio se detalla en el Anexo 1 de la presente Disposición Vinculada. Sin perjuicio de la información detallada en dicho Anexo, CAVALI, a solicitud de los interesados, podrá evaluar brindar información adicional siempre que ésta sea de carácter público y no contravenga las disposiciones normativas</w:t>
            </w:r>
            <w:r w:rsidRPr="002332DD">
              <w:rPr>
                <w:rFonts w:ascii="Arial" w:hAnsi="Arial" w:cs="Arial"/>
                <w:bCs/>
                <w:lang w:val="es-ES_tradnl"/>
              </w:rPr>
              <w:t xml:space="preserve"> sobre confidencialidad de la información y protección de datos personales. CAVALI no brindará información sobre Facturas Negociables originadas de facturas comerciales o recibos por honorarios, en las que el proveedor o adquirente sea una persona natural.</w:t>
            </w:r>
          </w:p>
          <w:p w14:paraId="6C8E5F82" w14:textId="77777777" w:rsidR="005C778A" w:rsidRPr="002332DD" w:rsidRDefault="005C778A" w:rsidP="00BC1E78">
            <w:pPr>
              <w:spacing w:before="240" w:after="0" w:line="240" w:lineRule="auto"/>
              <w:jc w:val="both"/>
              <w:rPr>
                <w:rFonts w:ascii="Arial" w:hAnsi="Arial" w:cs="Arial"/>
                <w:b/>
                <w:bCs/>
                <w:lang w:val="es-ES_tradnl"/>
              </w:rPr>
            </w:pPr>
            <w:r w:rsidRPr="002332DD">
              <w:rPr>
                <w:rFonts w:ascii="Arial" w:hAnsi="Arial" w:cs="Arial"/>
                <w:b/>
                <w:bCs/>
                <w:lang w:val="es-ES_tradnl"/>
              </w:rPr>
              <w:t>5. Planes de Reportes</w:t>
            </w:r>
          </w:p>
          <w:p w14:paraId="2CF2FD75" w14:textId="77777777" w:rsidR="005C778A" w:rsidRDefault="005C778A" w:rsidP="00BC1E78">
            <w:pPr>
              <w:spacing w:before="240" w:after="0" w:line="240" w:lineRule="auto"/>
              <w:jc w:val="both"/>
              <w:rPr>
                <w:rFonts w:ascii="Arial" w:hAnsi="Arial" w:cs="Arial"/>
              </w:rPr>
            </w:pPr>
            <w:r w:rsidRPr="002332DD">
              <w:rPr>
                <w:rFonts w:ascii="Arial" w:hAnsi="Arial" w:cs="Arial"/>
              </w:rPr>
              <w:t>Los planes de reporte del Servicio son los siguientes:</w:t>
            </w:r>
          </w:p>
          <w:p w14:paraId="2FE1766C" w14:textId="77777777" w:rsidR="00F907F8" w:rsidRPr="002332DD" w:rsidRDefault="00F907F8" w:rsidP="00BC1E78">
            <w:pPr>
              <w:spacing w:before="240" w:after="0" w:line="240" w:lineRule="auto"/>
              <w:jc w:val="both"/>
              <w:rPr>
                <w:rFonts w:ascii="Arial" w:hAnsi="Arial" w:cs="Arial"/>
              </w:rPr>
            </w:pPr>
          </w:p>
          <w:tbl>
            <w:tblPr>
              <w:tblW w:w="5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972"/>
              <w:gridCol w:w="988"/>
              <w:gridCol w:w="836"/>
              <w:gridCol w:w="1169"/>
            </w:tblGrid>
            <w:tr w:rsidR="005C778A" w:rsidRPr="002332DD" w14:paraId="0E414E11" w14:textId="77777777" w:rsidTr="00F907F8">
              <w:trPr>
                <w:trHeight w:val="314"/>
                <w:jc w:val="center"/>
              </w:trPr>
              <w:tc>
                <w:tcPr>
                  <w:tcW w:w="1197" w:type="dxa"/>
                  <w:vAlign w:val="center"/>
                </w:tcPr>
                <w:p w14:paraId="00F23578" w14:textId="77777777" w:rsidR="005C778A" w:rsidRPr="002332DD" w:rsidRDefault="005C778A" w:rsidP="00F907F8">
                  <w:pPr>
                    <w:spacing w:after="0" w:line="240" w:lineRule="auto"/>
                    <w:rPr>
                      <w:rFonts w:ascii="Arial" w:hAnsi="Arial" w:cs="Arial"/>
                      <w:b/>
                      <w:sz w:val="14"/>
                      <w:szCs w:val="14"/>
                    </w:rPr>
                  </w:pPr>
                  <w:r w:rsidRPr="002332DD">
                    <w:rPr>
                      <w:rFonts w:ascii="Arial" w:hAnsi="Arial" w:cs="Arial"/>
                      <w:b/>
                      <w:sz w:val="14"/>
                      <w:szCs w:val="14"/>
                    </w:rPr>
                    <w:t>Plan</w:t>
                  </w:r>
                </w:p>
              </w:tc>
              <w:tc>
                <w:tcPr>
                  <w:tcW w:w="972" w:type="dxa"/>
                  <w:vAlign w:val="center"/>
                </w:tcPr>
                <w:p w14:paraId="66F9E667" w14:textId="77777777" w:rsidR="005C778A" w:rsidRPr="002332DD" w:rsidRDefault="005C778A" w:rsidP="00F907F8">
                  <w:pPr>
                    <w:spacing w:after="0" w:line="240" w:lineRule="auto"/>
                    <w:rPr>
                      <w:rFonts w:ascii="Arial" w:hAnsi="Arial" w:cs="Arial"/>
                      <w:b/>
                      <w:sz w:val="14"/>
                      <w:szCs w:val="14"/>
                    </w:rPr>
                  </w:pPr>
                  <w:r w:rsidRPr="002332DD">
                    <w:rPr>
                      <w:rFonts w:ascii="Arial" w:hAnsi="Arial" w:cs="Arial"/>
                      <w:b/>
                      <w:sz w:val="14"/>
                      <w:szCs w:val="14"/>
                    </w:rPr>
                    <w:t>Cantidad Reportes Full</w:t>
                  </w:r>
                </w:p>
              </w:tc>
              <w:tc>
                <w:tcPr>
                  <w:tcW w:w="988" w:type="dxa"/>
                  <w:vAlign w:val="center"/>
                </w:tcPr>
                <w:p w14:paraId="1C08E4E6" w14:textId="77777777" w:rsidR="005C778A" w:rsidRPr="002332DD" w:rsidRDefault="005C778A" w:rsidP="00F907F8">
                  <w:pPr>
                    <w:spacing w:after="0" w:line="240" w:lineRule="auto"/>
                    <w:rPr>
                      <w:rFonts w:ascii="Arial" w:hAnsi="Arial" w:cs="Arial"/>
                      <w:b/>
                      <w:sz w:val="14"/>
                      <w:szCs w:val="14"/>
                    </w:rPr>
                  </w:pPr>
                  <w:r w:rsidRPr="002332DD">
                    <w:rPr>
                      <w:rFonts w:ascii="Arial" w:hAnsi="Arial" w:cs="Arial"/>
                      <w:b/>
                      <w:sz w:val="14"/>
                      <w:szCs w:val="14"/>
                    </w:rPr>
                    <w:t>Cantidad Reportes Express</w:t>
                  </w:r>
                </w:p>
              </w:tc>
              <w:tc>
                <w:tcPr>
                  <w:tcW w:w="836" w:type="dxa"/>
                  <w:vAlign w:val="center"/>
                </w:tcPr>
                <w:p w14:paraId="1C420494" w14:textId="77777777" w:rsidR="005C778A" w:rsidRPr="002332DD" w:rsidRDefault="005C778A" w:rsidP="00F907F8">
                  <w:pPr>
                    <w:spacing w:after="0" w:line="240" w:lineRule="auto"/>
                    <w:rPr>
                      <w:rFonts w:ascii="Arial" w:hAnsi="Arial" w:cs="Arial"/>
                      <w:b/>
                      <w:sz w:val="14"/>
                      <w:szCs w:val="14"/>
                    </w:rPr>
                  </w:pPr>
                  <w:r w:rsidRPr="002332DD">
                    <w:rPr>
                      <w:rFonts w:ascii="Arial" w:hAnsi="Arial" w:cs="Arial"/>
                      <w:b/>
                      <w:sz w:val="14"/>
                      <w:szCs w:val="14"/>
                    </w:rPr>
                    <w:t>Cantidad Alertas</w:t>
                  </w:r>
                </w:p>
              </w:tc>
              <w:tc>
                <w:tcPr>
                  <w:tcW w:w="1169" w:type="dxa"/>
                  <w:vAlign w:val="center"/>
                </w:tcPr>
                <w:p w14:paraId="2BB65E02" w14:textId="77777777" w:rsidR="005C778A" w:rsidRPr="002332DD" w:rsidRDefault="005C778A" w:rsidP="00F907F8">
                  <w:pPr>
                    <w:spacing w:after="0" w:line="240" w:lineRule="auto"/>
                    <w:rPr>
                      <w:rFonts w:ascii="Arial" w:hAnsi="Arial" w:cs="Arial"/>
                      <w:b/>
                      <w:sz w:val="14"/>
                      <w:szCs w:val="14"/>
                    </w:rPr>
                  </w:pPr>
                  <w:r w:rsidRPr="002332DD">
                    <w:rPr>
                      <w:rFonts w:ascii="Arial" w:hAnsi="Arial" w:cs="Arial"/>
                      <w:b/>
                      <w:sz w:val="14"/>
                      <w:szCs w:val="14"/>
                    </w:rPr>
                    <w:t>Vigencia</w:t>
                  </w:r>
                </w:p>
              </w:tc>
            </w:tr>
            <w:tr w:rsidR="005C778A" w:rsidRPr="002332DD" w14:paraId="12A9A5B4" w14:textId="77777777" w:rsidTr="00F907F8">
              <w:trPr>
                <w:trHeight w:val="328"/>
                <w:jc w:val="center"/>
              </w:trPr>
              <w:tc>
                <w:tcPr>
                  <w:tcW w:w="1197" w:type="dxa"/>
                  <w:vAlign w:val="center"/>
                </w:tcPr>
                <w:p w14:paraId="7A5CA5C2"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Small 1</w:t>
                  </w:r>
                </w:p>
              </w:tc>
              <w:tc>
                <w:tcPr>
                  <w:tcW w:w="972" w:type="dxa"/>
                  <w:vAlign w:val="center"/>
                </w:tcPr>
                <w:p w14:paraId="4F4FFD89"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50</w:t>
                  </w:r>
                </w:p>
              </w:tc>
              <w:tc>
                <w:tcPr>
                  <w:tcW w:w="988" w:type="dxa"/>
                  <w:vAlign w:val="center"/>
                </w:tcPr>
                <w:p w14:paraId="4ABE4690"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25</w:t>
                  </w:r>
                </w:p>
              </w:tc>
              <w:tc>
                <w:tcPr>
                  <w:tcW w:w="836" w:type="dxa"/>
                  <w:vAlign w:val="center"/>
                </w:tcPr>
                <w:p w14:paraId="00A5DB55"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5</w:t>
                  </w:r>
                </w:p>
              </w:tc>
              <w:tc>
                <w:tcPr>
                  <w:tcW w:w="1169" w:type="dxa"/>
                  <w:vAlign w:val="center"/>
                </w:tcPr>
                <w:p w14:paraId="75DBF742"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2 meses</w:t>
                  </w:r>
                </w:p>
              </w:tc>
            </w:tr>
            <w:tr w:rsidR="005C778A" w:rsidRPr="002332DD" w14:paraId="0C3080C5" w14:textId="77777777" w:rsidTr="00F907F8">
              <w:trPr>
                <w:trHeight w:val="314"/>
                <w:jc w:val="center"/>
              </w:trPr>
              <w:tc>
                <w:tcPr>
                  <w:tcW w:w="1197" w:type="dxa"/>
                  <w:vAlign w:val="center"/>
                </w:tcPr>
                <w:p w14:paraId="114699AC"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Small 2</w:t>
                  </w:r>
                </w:p>
              </w:tc>
              <w:tc>
                <w:tcPr>
                  <w:tcW w:w="972" w:type="dxa"/>
                  <w:vAlign w:val="center"/>
                </w:tcPr>
                <w:p w14:paraId="5C822690"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100</w:t>
                  </w:r>
                </w:p>
              </w:tc>
              <w:tc>
                <w:tcPr>
                  <w:tcW w:w="988" w:type="dxa"/>
                  <w:vAlign w:val="center"/>
                </w:tcPr>
                <w:p w14:paraId="080E3C4E"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50</w:t>
                  </w:r>
                </w:p>
              </w:tc>
              <w:tc>
                <w:tcPr>
                  <w:tcW w:w="836" w:type="dxa"/>
                  <w:vAlign w:val="center"/>
                </w:tcPr>
                <w:p w14:paraId="252C3595"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8</w:t>
                  </w:r>
                </w:p>
              </w:tc>
              <w:tc>
                <w:tcPr>
                  <w:tcW w:w="1169" w:type="dxa"/>
                  <w:vAlign w:val="center"/>
                </w:tcPr>
                <w:p w14:paraId="2C106647"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2 meses</w:t>
                  </w:r>
                </w:p>
              </w:tc>
            </w:tr>
            <w:tr w:rsidR="005C778A" w:rsidRPr="002332DD" w14:paraId="3A6D74AC" w14:textId="77777777" w:rsidTr="00F907F8">
              <w:trPr>
                <w:trHeight w:val="314"/>
                <w:jc w:val="center"/>
              </w:trPr>
              <w:tc>
                <w:tcPr>
                  <w:tcW w:w="1197" w:type="dxa"/>
                  <w:vAlign w:val="center"/>
                </w:tcPr>
                <w:p w14:paraId="3BC8CA47"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lastRenderedPageBreak/>
                    <w:t>Plan Small 3</w:t>
                  </w:r>
                </w:p>
              </w:tc>
              <w:tc>
                <w:tcPr>
                  <w:tcW w:w="972" w:type="dxa"/>
                  <w:vAlign w:val="center"/>
                </w:tcPr>
                <w:p w14:paraId="2104CEED"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150</w:t>
                  </w:r>
                </w:p>
              </w:tc>
              <w:tc>
                <w:tcPr>
                  <w:tcW w:w="988" w:type="dxa"/>
                  <w:vAlign w:val="center"/>
                </w:tcPr>
                <w:p w14:paraId="5083185D"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75</w:t>
                  </w:r>
                </w:p>
              </w:tc>
              <w:tc>
                <w:tcPr>
                  <w:tcW w:w="836" w:type="dxa"/>
                  <w:vAlign w:val="center"/>
                </w:tcPr>
                <w:p w14:paraId="504A7F73"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11</w:t>
                  </w:r>
                </w:p>
              </w:tc>
              <w:tc>
                <w:tcPr>
                  <w:tcW w:w="1169" w:type="dxa"/>
                  <w:vAlign w:val="center"/>
                </w:tcPr>
                <w:p w14:paraId="55084C8C"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3 meses</w:t>
                  </w:r>
                </w:p>
              </w:tc>
            </w:tr>
            <w:tr w:rsidR="005C778A" w:rsidRPr="002332DD" w14:paraId="66A88BBF" w14:textId="77777777" w:rsidTr="00F907F8">
              <w:trPr>
                <w:trHeight w:val="328"/>
                <w:jc w:val="center"/>
              </w:trPr>
              <w:tc>
                <w:tcPr>
                  <w:tcW w:w="1197" w:type="dxa"/>
                  <w:vAlign w:val="center"/>
                </w:tcPr>
                <w:p w14:paraId="1421ADD9"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Small 4</w:t>
                  </w:r>
                </w:p>
              </w:tc>
              <w:tc>
                <w:tcPr>
                  <w:tcW w:w="972" w:type="dxa"/>
                  <w:vAlign w:val="center"/>
                </w:tcPr>
                <w:p w14:paraId="6B171C9F"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200</w:t>
                  </w:r>
                </w:p>
              </w:tc>
              <w:tc>
                <w:tcPr>
                  <w:tcW w:w="988" w:type="dxa"/>
                  <w:vAlign w:val="center"/>
                </w:tcPr>
                <w:p w14:paraId="70B1E1D7"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100</w:t>
                  </w:r>
                </w:p>
              </w:tc>
              <w:tc>
                <w:tcPr>
                  <w:tcW w:w="836" w:type="dxa"/>
                  <w:vAlign w:val="center"/>
                </w:tcPr>
                <w:p w14:paraId="7331EC77"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14</w:t>
                  </w:r>
                </w:p>
              </w:tc>
              <w:tc>
                <w:tcPr>
                  <w:tcW w:w="1169" w:type="dxa"/>
                  <w:vAlign w:val="center"/>
                </w:tcPr>
                <w:p w14:paraId="5D4978B4"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3 meses</w:t>
                  </w:r>
                </w:p>
              </w:tc>
            </w:tr>
            <w:tr w:rsidR="005C778A" w:rsidRPr="002332DD" w14:paraId="6F868451" w14:textId="77777777" w:rsidTr="00F907F8">
              <w:trPr>
                <w:trHeight w:val="314"/>
                <w:jc w:val="center"/>
              </w:trPr>
              <w:tc>
                <w:tcPr>
                  <w:tcW w:w="1197" w:type="dxa"/>
                  <w:vAlign w:val="center"/>
                </w:tcPr>
                <w:p w14:paraId="6B060FFA"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Small 5</w:t>
                  </w:r>
                </w:p>
              </w:tc>
              <w:tc>
                <w:tcPr>
                  <w:tcW w:w="972" w:type="dxa"/>
                  <w:vAlign w:val="center"/>
                </w:tcPr>
                <w:p w14:paraId="629FD1BE"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250</w:t>
                  </w:r>
                </w:p>
              </w:tc>
              <w:tc>
                <w:tcPr>
                  <w:tcW w:w="988" w:type="dxa"/>
                  <w:vAlign w:val="center"/>
                </w:tcPr>
                <w:p w14:paraId="283E63D4"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125</w:t>
                  </w:r>
                </w:p>
              </w:tc>
              <w:tc>
                <w:tcPr>
                  <w:tcW w:w="836" w:type="dxa"/>
                  <w:vAlign w:val="center"/>
                </w:tcPr>
                <w:p w14:paraId="7C8894E1"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17</w:t>
                  </w:r>
                </w:p>
              </w:tc>
              <w:tc>
                <w:tcPr>
                  <w:tcW w:w="1169" w:type="dxa"/>
                  <w:vAlign w:val="center"/>
                </w:tcPr>
                <w:p w14:paraId="1EC465EA"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3 meses</w:t>
                  </w:r>
                </w:p>
              </w:tc>
            </w:tr>
            <w:tr w:rsidR="005C778A" w:rsidRPr="002332DD" w14:paraId="5AE1DFF0" w14:textId="77777777" w:rsidTr="00F907F8">
              <w:trPr>
                <w:trHeight w:val="314"/>
                <w:jc w:val="center"/>
              </w:trPr>
              <w:tc>
                <w:tcPr>
                  <w:tcW w:w="1197" w:type="dxa"/>
                  <w:vAlign w:val="center"/>
                </w:tcPr>
                <w:p w14:paraId="168F0E1D"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Small 6</w:t>
                  </w:r>
                </w:p>
              </w:tc>
              <w:tc>
                <w:tcPr>
                  <w:tcW w:w="972" w:type="dxa"/>
                  <w:vAlign w:val="center"/>
                </w:tcPr>
                <w:p w14:paraId="091D3D97"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300</w:t>
                  </w:r>
                </w:p>
              </w:tc>
              <w:tc>
                <w:tcPr>
                  <w:tcW w:w="988" w:type="dxa"/>
                  <w:vAlign w:val="center"/>
                </w:tcPr>
                <w:p w14:paraId="41D06F2C"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150</w:t>
                  </w:r>
                </w:p>
              </w:tc>
              <w:tc>
                <w:tcPr>
                  <w:tcW w:w="836" w:type="dxa"/>
                  <w:vAlign w:val="center"/>
                </w:tcPr>
                <w:p w14:paraId="7445AFFE"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20</w:t>
                  </w:r>
                </w:p>
              </w:tc>
              <w:tc>
                <w:tcPr>
                  <w:tcW w:w="1169" w:type="dxa"/>
                  <w:vAlign w:val="center"/>
                </w:tcPr>
                <w:p w14:paraId="307D8847"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3 meses</w:t>
                  </w:r>
                </w:p>
              </w:tc>
            </w:tr>
            <w:tr w:rsidR="005C778A" w:rsidRPr="002332DD" w14:paraId="7179E945" w14:textId="77777777" w:rsidTr="00F907F8">
              <w:trPr>
                <w:trHeight w:val="328"/>
                <w:jc w:val="center"/>
              </w:trPr>
              <w:tc>
                <w:tcPr>
                  <w:tcW w:w="1197" w:type="dxa"/>
                  <w:vAlign w:val="center"/>
                </w:tcPr>
                <w:p w14:paraId="2658D35B"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Small 7</w:t>
                  </w:r>
                </w:p>
              </w:tc>
              <w:tc>
                <w:tcPr>
                  <w:tcW w:w="972" w:type="dxa"/>
                  <w:vAlign w:val="center"/>
                </w:tcPr>
                <w:p w14:paraId="38B10361"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400</w:t>
                  </w:r>
                </w:p>
              </w:tc>
              <w:tc>
                <w:tcPr>
                  <w:tcW w:w="988" w:type="dxa"/>
                  <w:vAlign w:val="center"/>
                </w:tcPr>
                <w:p w14:paraId="79DB785A"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200</w:t>
                  </w:r>
                </w:p>
              </w:tc>
              <w:tc>
                <w:tcPr>
                  <w:tcW w:w="836" w:type="dxa"/>
                  <w:vAlign w:val="center"/>
                </w:tcPr>
                <w:p w14:paraId="73A505E9"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25</w:t>
                  </w:r>
                </w:p>
              </w:tc>
              <w:tc>
                <w:tcPr>
                  <w:tcW w:w="1169" w:type="dxa"/>
                  <w:vAlign w:val="center"/>
                </w:tcPr>
                <w:p w14:paraId="1CE0A72B"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3 meses</w:t>
                  </w:r>
                </w:p>
              </w:tc>
            </w:tr>
            <w:tr w:rsidR="005C778A" w:rsidRPr="002332DD" w14:paraId="5E93DD86" w14:textId="77777777" w:rsidTr="00F907F8">
              <w:trPr>
                <w:trHeight w:val="328"/>
                <w:jc w:val="center"/>
              </w:trPr>
              <w:tc>
                <w:tcPr>
                  <w:tcW w:w="1197" w:type="dxa"/>
                  <w:vAlign w:val="center"/>
                </w:tcPr>
                <w:p w14:paraId="6CF6F54C"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Medium 1</w:t>
                  </w:r>
                </w:p>
              </w:tc>
              <w:tc>
                <w:tcPr>
                  <w:tcW w:w="972" w:type="dxa"/>
                  <w:vAlign w:val="center"/>
                </w:tcPr>
                <w:p w14:paraId="592D60EA"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500</w:t>
                  </w:r>
                </w:p>
              </w:tc>
              <w:tc>
                <w:tcPr>
                  <w:tcW w:w="988" w:type="dxa"/>
                  <w:vAlign w:val="center"/>
                </w:tcPr>
                <w:p w14:paraId="3CEBD809"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250</w:t>
                  </w:r>
                </w:p>
              </w:tc>
              <w:tc>
                <w:tcPr>
                  <w:tcW w:w="836" w:type="dxa"/>
                  <w:vAlign w:val="center"/>
                </w:tcPr>
                <w:p w14:paraId="3ECBA1BE"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30</w:t>
                  </w:r>
                </w:p>
              </w:tc>
              <w:tc>
                <w:tcPr>
                  <w:tcW w:w="1169" w:type="dxa"/>
                  <w:vAlign w:val="center"/>
                </w:tcPr>
                <w:p w14:paraId="2508D303"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6 meses</w:t>
                  </w:r>
                </w:p>
              </w:tc>
            </w:tr>
            <w:tr w:rsidR="005C778A" w:rsidRPr="002332DD" w14:paraId="3FE0CC4E" w14:textId="77777777" w:rsidTr="00F907F8">
              <w:trPr>
                <w:trHeight w:val="328"/>
                <w:jc w:val="center"/>
              </w:trPr>
              <w:tc>
                <w:tcPr>
                  <w:tcW w:w="1197" w:type="dxa"/>
                  <w:vAlign w:val="center"/>
                </w:tcPr>
                <w:p w14:paraId="69A649CD"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Medium 2</w:t>
                  </w:r>
                </w:p>
              </w:tc>
              <w:tc>
                <w:tcPr>
                  <w:tcW w:w="972" w:type="dxa"/>
                  <w:vAlign w:val="center"/>
                </w:tcPr>
                <w:p w14:paraId="2B6A1B6F"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600</w:t>
                  </w:r>
                </w:p>
              </w:tc>
              <w:tc>
                <w:tcPr>
                  <w:tcW w:w="988" w:type="dxa"/>
                  <w:vAlign w:val="center"/>
                </w:tcPr>
                <w:p w14:paraId="20AB42A0"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300</w:t>
                  </w:r>
                </w:p>
              </w:tc>
              <w:tc>
                <w:tcPr>
                  <w:tcW w:w="836" w:type="dxa"/>
                  <w:vAlign w:val="center"/>
                </w:tcPr>
                <w:p w14:paraId="6527AAAC"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35</w:t>
                  </w:r>
                </w:p>
              </w:tc>
              <w:tc>
                <w:tcPr>
                  <w:tcW w:w="1169" w:type="dxa"/>
                  <w:vAlign w:val="center"/>
                </w:tcPr>
                <w:p w14:paraId="3DCB6B51"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6 meses</w:t>
                  </w:r>
                </w:p>
              </w:tc>
            </w:tr>
            <w:tr w:rsidR="005C778A" w:rsidRPr="002332DD" w14:paraId="52CFE9FC" w14:textId="77777777" w:rsidTr="00F907F8">
              <w:trPr>
                <w:trHeight w:val="328"/>
                <w:jc w:val="center"/>
              </w:trPr>
              <w:tc>
                <w:tcPr>
                  <w:tcW w:w="1197" w:type="dxa"/>
                  <w:vAlign w:val="center"/>
                </w:tcPr>
                <w:p w14:paraId="2E0AA9EC"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Medium 3</w:t>
                  </w:r>
                </w:p>
              </w:tc>
              <w:tc>
                <w:tcPr>
                  <w:tcW w:w="972" w:type="dxa"/>
                  <w:vAlign w:val="center"/>
                </w:tcPr>
                <w:p w14:paraId="6A25978D"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700</w:t>
                  </w:r>
                </w:p>
              </w:tc>
              <w:tc>
                <w:tcPr>
                  <w:tcW w:w="988" w:type="dxa"/>
                  <w:vAlign w:val="center"/>
                </w:tcPr>
                <w:p w14:paraId="3F33EDBD"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350</w:t>
                  </w:r>
                </w:p>
              </w:tc>
              <w:tc>
                <w:tcPr>
                  <w:tcW w:w="836" w:type="dxa"/>
                  <w:vAlign w:val="center"/>
                </w:tcPr>
                <w:p w14:paraId="46344C9E"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40</w:t>
                  </w:r>
                </w:p>
              </w:tc>
              <w:tc>
                <w:tcPr>
                  <w:tcW w:w="1169" w:type="dxa"/>
                  <w:vAlign w:val="center"/>
                </w:tcPr>
                <w:p w14:paraId="5F6C24E2"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6 meses</w:t>
                  </w:r>
                </w:p>
              </w:tc>
            </w:tr>
            <w:tr w:rsidR="005C778A" w:rsidRPr="002332DD" w14:paraId="6387C0B7" w14:textId="77777777" w:rsidTr="00F907F8">
              <w:trPr>
                <w:trHeight w:val="328"/>
                <w:jc w:val="center"/>
              </w:trPr>
              <w:tc>
                <w:tcPr>
                  <w:tcW w:w="1197" w:type="dxa"/>
                  <w:vAlign w:val="center"/>
                </w:tcPr>
                <w:p w14:paraId="0D505A5E"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Medium 4</w:t>
                  </w:r>
                </w:p>
              </w:tc>
              <w:tc>
                <w:tcPr>
                  <w:tcW w:w="972" w:type="dxa"/>
                  <w:vAlign w:val="center"/>
                </w:tcPr>
                <w:p w14:paraId="5EA77840"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800</w:t>
                  </w:r>
                </w:p>
              </w:tc>
              <w:tc>
                <w:tcPr>
                  <w:tcW w:w="988" w:type="dxa"/>
                  <w:vAlign w:val="center"/>
                </w:tcPr>
                <w:p w14:paraId="59BD209E"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400</w:t>
                  </w:r>
                </w:p>
              </w:tc>
              <w:tc>
                <w:tcPr>
                  <w:tcW w:w="836" w:type="dxa"/>
                  <w:vAlign w:val="center"/>
                </w:tcPr>
                <w:p w14:paraId="4799206B"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45</w:t>
                  </w:r>
                </w:p>
              </w:tc>
              <w:tc>
                <w:tcPr>
                  <w:tcW w:w="1169" w:type="dxa"/>
                  <w:vAlign w:val="center"/>
                </w:tcPr>
                <w:p w14:paraId="587D8C99"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6 meses</w:t>
                  </w:r>
                </w:p>
              </w:tc>
            </w:tr>
            <w:tr w:rsidR="005C778A" w:rsidRPr="002332DD" w14:paraId="0CA73A30" w14:textId="77777777" w:rsidTr="00F907F8">
              <w:trPr>
                <w:trHeight w:val="328"/>
                <w:jc w:val="center"/>
              </w:trPr>
              <w:tc>
                <w:tcPr>
                  <w:tcW w:w="1197" w:type="dxa"/>
                  <w:vAlign w:val="center"/>
                </w:tcPr>
                <w:p w14:paraId="69F92556"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Medium 5</w:t>
                  </w:r>
                </w:p>
              </w:tc>
              <w:tc>
                <w:tcPr>
                  <w:tcW w:w="972" w:type="dxa"/>
                  <w:vAlign w:val="center"/>
                </w:tcPr>
                <w:p w14:paraId="161A53EC"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900</w:t>
                  </w:r>
                </w:p>
              </w:tc>
              <w:tc>
                <w:tcPr>
                  <w:tcW w:w="988" w:type="dxa"/>
                  <w:vAlign w:val="center"/>
                </w:tcPr>
                <w:p w14:paraId="0B124BFF"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450</w:t>
                  </w:r>
                </w:p>
              </w:tc>
              <w:tc>
                <w:tcPr>
                  <w:tcW w:w="836" w:type="dxa"/>
                  <w:vAlign w:val="center"/>
                </w:tcPr>
                <w:p w14:paraId="57FA1F25"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50</w:t>
                  </w:r>
                </w:p>
              </w:tc>
              <w:tc>
                <w:tcPr>
                  <w:tcW w:w="1169" w:type="dxa"/>
                  <w:vAlign w:val="center"/>
                </w:tcPr>
                <w:p w14:paraId="3189C069"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6 meses</w:t>
                  </w:r>
                </w:p>
              </w:tc>
            </w:tr>
            <w:tr w:rsidR="005C778A" w:rsidRPr="002332DD" w14:paraId="7AE0B48C" w14:textId="77777777" w:rsidTr="00F907F8">
              <w:trPr>
                <w:trHeight w:val="328"/>
                <w:jc w:val="center"/>
              </w:trPr>
              <w:tc>
                <w:tcPr>
                  <w:tcW w:w="1197" w:type="dxa"/>
                  <w:vAlign w:val="center"/>
                </w:tcPr>
                <w:p w14:paraId="06700634"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Medium 6</w:t>
                  </w:r>
                </w:p>
              </w:tc>
              <w:tc>
                <w:tcPr>
                  <w:tcW w:w="972" w:type="dxa"/>
                  <w:vAlign w:val="center"/>
                </w:tcPr>
                <w:p w14:paraId="12AAA64D"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1000</w:t>
                  </w:r>
                </w:p>
              </w:tc>
              <w:tc>
                <w:tcPr>
                  <w:tcW w:w="988" w:type="dxa"/>
                  <w:vAlign w:val="center"/>
                </w:tcPr>
                <w:p w14:paraId="37BA8E4C"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500</w:t>
                  </w:r>
                </w:p>
              </w:tc>
              <w:tc>
                <w:tcPr>
                  <w:tcW w:w="836" w:type="dxa"/>
                  <w:vAlign w:val="center"/>
                </w:tcPr>
                <w:p w14:paraId="0AF1C78A"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55</w:t>
                  </w:r>
                </w:p>
              </w:tc>
              <w:tc>
                <w:tcPr>
                  <w:tcW w:w="1169" w:type="dxa"/>
                  <w:vAlign w:val="center"/>
                </w:tcPr>
                <w:p w14:paraId="7880A902"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9 meses</w:t>
                  </w:r>
                </w:p>
              </w:tc>
            </w:tr>
            <w:tr w:rsidR="005C778A" w:rsidRPr="002332DD" w14:paraId="403F6B13" w14:textId="77777777" w:rsidTr="00F907F8">
              <w:trPr>
                <w:trHeight w:val="328"/>
                <w:jc w:val="center"/>
              </w:trPr>
              <w:tc>
                <w:tcPr>
                  <w:tcW w:w="1197" w:type="dxa"/>
                  <w:vAlign w:val="center"/>
                </w:tcPr>
                <w:p w14:paraId="197B64C2"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Medium 7</w:t>
                  </w:r>
                </w:p>
              </w:tc>
              <w:tc>
                <w:tcPr>
                  <w:tcW w:w="972" w:type="dxa"/>
                  <w:vAlign w:val="center"/>
                </w:tcPr>
                <w:p w14:paraId="2DD530BB"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1100</w:t>
                  </w:r>
                </w:p>
              </w:tc>
              <w:tc>
                <w:tcPr>
                  <w:tcW w:w="988" w:type="dxa"/>
                  <w:vAlign w:val="center"/>
                </w:tcPr>
                <w:p w14:paraId="66BB4FFF"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550</w:t>
                  </w:r>
                </w:p>
              </w:tc>
              <w:tc>
                <w:tcPr>
                  <w:tcW w:w="836" w:type="dxa"/>
                  <w:vAlign w:val="center"/>
                </w:tcPr>
                <w:p w14:paraId="3AF8D037"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60</w:t>
                  </w:r>
                </w:p>
              </w:tc>
              <w:tc>
                <w:tcPr>
                  <w:tcW w:w="1169" w:type="dxa"/>
                  <w:vAlign w:val="center"/>
                </w:tcPr>
                <w:p w14:paraId="76589B01"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9 meses</w:t>
                  </w:r>
                </w:p>
              </w:tc>
            </w:tr>
            <w:tr w:rsidR="005C778A" w:rsidRPr="002332DD" w14:paraId="1AED80B1" w14:textId="77777777" w:rsidTr="00F907F8">
              <w:trPr>
                <w:trHeight w:val="328"/>
                <w:jc w:val="center"/>
              </w:trPr>
              <w:tc>
                <w:tcPr>
                  <w:tcW w:w="1197" w:type="dxa"/>
                  <w:vAlign w:val="center"/>
                </w:tcPr>
                <w:p w14:paraId="5BFB9F87"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Total 1</w:t>
                  </w:r>
                </w:p>
              </w:tc>
              <w:tc>
                <w:tcPr>
                  <w:tcW w:w="972" w:type="dxa"/>
                  <w:vAlign w:val="center"/>
                </w:tcPr>
                <w:p w14:paraId="5F23DFE6"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1200</w:t>
                  </w:r>
                </w:p>
              </w:tc>
              <w:tc>
                <w:tcPr>
                  <w:tcW w:w="988" w:type="dxa"/>
                  <w:vAlign w:val="center"/>
                </w:tcPr>
                <w:p w14:paraId="7E515CEF"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600</w:t>
                  </w:r>
                </w:p>
              </w:tc>
              <w:tc>
                <w:tcPr>
                  <w:tcW w:w="836" w:type="dxa"/>
                  <w:vAlign w:val="center"/>
                </w:tcPr>
                <w:p w14:paraId="126729A0"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65</w:t>
                  </w:r>
                </w:p>
              </w:tc>
              <w:tc>
                <w:tcPr>
                  <w:tcW w:w="1169" w:type="dxa"/>
                  <w:vAlign w:val="center"/>
                </w:tcPr>
                <w:p w14:paraId="1AB488B6"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9 meses</w:t>
                  </w:r>
                </w:p>
              </w:tc>
            </w:tr>
            <w:tr w:rsidR="005C778A" w:rsidRPr="002332DD" w14:paraId="06E89031" w14:textId="77777777" w:rsidTr="00F907F8">
              <w:trPr>
                <w:trHeight w:val="328"/>
                <w:jc w:val="center"/>
              </w:trPr>
              <w:tc>
                <w:tcPr>
                  <w:tcW w:w="1197" w:type="dxa"/>
                  <w:vAlign w:val="center"/>
                </w:tcPr>
                <w:p w14:paraId="246EC039"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Total 2</w:t>
                  </w:r>
                </w:p>
              </w:tc>
              <w:tc>
                <w:tcPr>
                  <w:tcW w:w="972" w:type="dxa"/>
                  <w:vAlign w:val="center"/>
                </w:tcPr>
                <w:p w14:paraId="47D10DD8"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1300</w:t>
                  </w:r>
                </w:p>
              </w:tc>
              <w:tc>
                <w:tcPr>
                  <w:tcW w:w="988" w:type="dxa"/>
                  <w:vAlign w:val="center"/>
                </w:tcPr>
                <w:p w14:paraId="3A0CE7B8"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650</w:t>
                  </w:r>
                </w:p>
              </w:tc>
              <w:tc>
                <w:tcPr>
                  <w:tcW w:w="836" w:type="dxa"/>
                  <w:vAlign w:val="center"/>
                </w:tcPr>
                <w:p w14:paraId="1C2245ED"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70</w:t>
                  </w:r>
                </w:p>
              </w:tc>
              <w:tc>
                <w:tcPr>
                  <w:tcW w:w="1169" w:type="dxa"/>
                  <w:vAlign w:val="center"/>
                </w:tcPr>
                <w:p w14:paraId="69E164E5"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9 meses</w:t>
                  </w:r>
                </w:p>
              </w:tc>
            </w:tr>
            <w:tr w:rsidR="005C778A" w:rsidRPr="002332DD" w14:paraId="26BC3D4A" w14:textId="77777777" w:rsidTr="00F907F8">
              <w:trPr>
                <w:trHeight w:val="328"/>
                <w:jc w:val="center"/>
              </w:trPr>
              <w:tc>
                <w:tcPr>
                  <w:tcW w:w="1197" w:type="dxa"/>
                  <w:vAlign w:val="center"/>
                </w:tcPr>
                <w:p w14:paraId="22F069F7"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Total 3</w:t>
                  </w:r>
                </w:p>
              </w:tc>
              <w:tc>
                <w:tcPr>
                  <w:tcW w:w="972" w:type="dxa"/>
                  <w:vAlign w:val="center"/>
                </w:tcPr>
                <w:p w14:paraId="7C1DEB1D"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1400</w:t>
                  </w:r>
                </w:p>
              </w:tc>
              <w:tc>
                <w:tcPr>
                  <w:tcW w:w="988" w:type="dxa"/>
                  <w:vAlign w:val="center"/>
                </w:tcPr>
                <w:p w14:paraId="22D1B531"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700</w:t>
                  </w:r>
                </w:p>
              </w:tc>
              <w:tc>
                <w:tcPr>
                  <w:tcW w:w="836" w:type="dxa"/>
                  <w:vAlign w:val="center"/>
                </w:tcPr>
                <w:p w14:paraId="6220E3CD"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75</w:t>
                  </w:r>
                </w:p>
              </w:tc>
              <w:tc>
                <w:tcPr>
                  <w:tcW w:w="1169" w:type="dxa"/>
                  <w:vAlign w:val="center"/>
                </w:tcPr>
                <w:p w14:paraId="22D028DC"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9 meses</w:t>
                  </w:r>
                </w:p>
              </w:tc>
            </w:tr>
            <w:tr w:rsidR="005C778A" w:rsidRPr="002332DD" w14:paraId="50AAE177" w14:textId="77777777" w:rsidTr="00F907F8">
              <w:trPr>
                <w:trHeight w:val="328"/>
                <w:jc w:val="center"/>
              </w:trPr>
              <w:tc>
                <w:tcPr>
                  <w:tcW w:w="1197" w:type="dxa"/>
                  <w:vAlign w:val="center"/>
                </w:tcPr>
                <w:p w14:paraId="1E8810A8"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Total 4</w:t>
                  </w:r>
                </w:p>
              </w:tc>
              <w:tc>
                <w:tcPr>
                  <w:tcW w:w="972" w:type="dxa"/>
                  <w:vAlign w:val="center"/>
                </w:tcPr>
                <w:p w14:paraId="64F3CF86"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1500</w:t>
                  </w:r>
                </w:p>
              </w:tc>
              <w:tc>
                <w:tcPr>
                  <w:tcW w:w="988" w:type="dxa"/>
                  <w:vAlign w:val="center"/>
                </w:tcPr>
                <w:p w14:paraId="786D475B"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750</w:t>
                  </w:r>
                </w:p>
              </w:tc>
              <w:tc>
                <w:tcPr>
                  <w:tcW w:w="836" w:type="dxa"/>
                  <w:vAlign w:val="center"/>
                </w:tcPr>
                <w:p w14:paraId="13575BAF"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80</w:t>
                  </w:r>
                </w:p>
              </w:tc>
              <w:tc>
                <w:tcPr>
                  <w:tcW w:w="1169" w:type="dxa"/>
                  <w:vAlign w:val="center"/>
                </w:tcPr>
                <w:p w14:paraId="1964F229"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 año</w:t>
                  </w:r>
                </w:p>
              </w:tc>
            </w:tr>
            <w:tr w:rsidR="005C778A" w:rsidRPr="002332DD" w14:paraId="006BB3A0" w14:textId="77777777" w:rsidTr="00F907F8">
              <w:trPr>
                <w:trHeight w:val="328"/>
                <w:jc w:val="center"/>
              </w:trPr>
              <w:tc>
                <w:tcPr>
                  <w:tcW w:w="1197" w:type="dxa"/>
                  <w:vAlign w:val="center"/>
                </w:tcPr>
                <w:p w14:paraId="46987283"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Total 5</w:t>
                  </w:r>
                </w:p>
              </w:tc>
              <w:tc>
                <w:tcPr>
                  <w:tcW w:w="972" w:type="dxa"/>
                  <w:vAlign w:val="center"/>
                </w:tcPr>
                <w:p w14:paraId="616DF516"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1600</w:t>
                  </w:r>
                </w:p>
              </w:tc>
              <w:tc>
                <w:tcPr>
                  <w:tcW w:w="988" w:type="dxa"/>
                  <w:vAlign w:val="center"/>
                </w:tcPr>
                <w:p w14:paraId="5260439A"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800</w:t>
                  </w:r>
                </w:p>
              </w:tc>
              <w:tc>
                <w:tcPr>
                  <w:tcW w:w="836" w:type="dxa"/>
                  <w:vAlign w:val="center"/>
                </w:tcPr>
                <w:p w14:paraId="520E5964"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85</w:t>
                  </w:r>
                </w:p>
              </w:tc>
              <w:tc>
                <w:tcPr>
                  <w:tcW w:w="1169" w:type="dxa"/>
                  <w:vAlign w:val="center"/>
                </w:tcPr>
                <w:p w14:paraId="0B882121"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 año</w:t>
                  </w:r>
                </w:p>
              </w:tc>
            </w:tr>
            <w:tr w:rsidR="005C778A" w:rsidRPr="002332DD" w14:paraId="78556842" w14:textId="77777777" w:rsidTr="00F907F8">
              <w:trPr>
                <w:trHeight w:val="328"/>
                <w:jc w:val="center"/>
              </w:trPr>
              <w:tc>
                <w:tcPr>
                  <w:tcW w:w="1197" w:type="dxa"/>
                  <w:vAlign w:val="center"/>
                </w:tcPr>
                <w:p w14:paraId="3ED6C349"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Total 6</w:t>
                  </w:r>
                </w:p>
              </w:tc>
              <w:tc>
                <w:tcPr>
                  <w:tcW w:w="972" w:type="dxa"/>
                  <w:vAlign w:val="center"/>
                </w:tcPr>
                <w:p w14:paraId="500EB045"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1700</w:t>
                  </w:r>
                </w:p>
              </w:tc>
              <w:tc>
                <w:tcPr>
                  <w:tcW w:w="988" w:type="dxa"/>
                  <w:vAlign w:val="center"/>
                </w:tcPr>
                <w:p w14:paraId="5E8D29D2"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850</w:t>
                  </w:r>
                </w:p>
              </w:tc>
              <w:tc>
                <w:tcPr>
                  <w:tcW w:w="836" w:type="dxa"/>
                  <w:vAlign w:val="center"/>
                </w:tcPr>
                <w:p w14:paraId="688A4690"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90</w:t>
                  </w:r>
                </w:p>
              </w:tc>
              <w:tc>
                <w:tcPr>
                  <w:tcW w:w="1169" w:type="dxa"/>
                  <w:vAlign w:val="center"/>
                </w:tcPr>
                <w:p w14:paraId="1BC1E406"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 año</w:t>
                  </w:r>
                </w:p>
              </w:tc>
            </w:tr>
            <w:tr w:rsidR="005C778A" w:rsidRPr="002332DD" w14:paraId="0E899B5E" w14:textId="77777777" w:rsidTr="00F907F8">
              <w:trPr>
                <w:trHeight w:val="328"/>
                <w:jc w:val="center"/>
              </w:trPr>
              <w:tc>
                <w:tcPr>
                  <w:tcW w:w="1197" w:type="dxa"/>
                  <w:vAlign w:val="center"/>
                </w:tcPr>
                <w:p w14:paraId="7F8DA103"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Total 7</w:t>
                  </w:r>
                </w:p>
              </w:tc>
              <w:tc>
                <w:tcPr>
                  <w:tcW w:w="972" w:type="dxa"/>
                  <w:vAlign w:val="center"/>
                </w:tcPr>
                <w:p w14:paraId="7766E5CD"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1800</w:t>
                  </w:r>
                </w:p>
              </w:tc>
              <w:tc>
                <w:tcPr>
                  <w:tcW w:w="988" w:type="dxa"/>
                  <w:vAlign w:val="center"/>
                </w:tcPr>
                <w:p w14:paraId="418AD119"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900</w:t>
                  </w:r>
                </w:p>
              </w:tc>
              <w:tc>
                <w:tcPr>
                  <w:tcW w:w="836" w:type="dxa"/>
                  <w:vAlign w:val="center"/>
                </w:tcPr>
                <w:p w14:paraId="05848E04"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95</w:t>
                  </w:r>
                </w:p>
              </w:tc>
              <w:tc>
                <w:tcPr>
                  <w:tcW w:w="1169" w:type="dxa"/>
                  <w:vAlign w:val="center"/>
                </w:tcPr>
                <w:p w14:paraId="4948F270"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 año</w:t>
                  </w:r>
                </w:p>
              </w:tc>
            </w:tr>
            <w:tr w:rsidR="005C778A" w:rsidRPr="002332DD" w14:paraId="219F1004" w14:textId="77777777" w:rsidTr="00F907F8">
              <w:trPr>
                <w:trHeight w:val="328"/>
                <w:jc w:val="center"/>
              </w:trPr>
              <w:tc>
                <w:tcPr>
                  <w:tcW w:w="1197" w:type="dxa"/>
                  <w:vAlign w:val="center"/>
                </w:tcPr>
                <w:p w14:paraId="501A0F1C"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Total 8</w:t>
                  </w:r>
                </w:p>
              </w:tc>
              <w:tc>
                <w:tcPr>
                  <w:tcW w:w="972" w:type="dxa"/>
                  <w:vAlign w:val="center"/>
                </w:tcPr>
                <w:p w14:paraId="12C27439"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1900</w:t>
                  </w:r>
                </w:p>
              </w:tc>
              <w:tc>
                <w:tcPr>
                  <w:tcW w:w="988" w:type="dxa"/>
                  <w:vAlign w:val="center"/>
                </w:tcPr>
                <w:p w14:paraId="48F17A62"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950</w:t>
                  </w:r>
                </w:p>
              </w:tc>
              <w:tc>
                <w:tcPr>
                  <w:tcW w:w="836" w:type="dxa"/>
                  <w:vAlign w:val="center"/>
                </w:tcPr>
                <w:p w14:paraId="72F0ECF9"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100</w:t>
                  </w:r>
                </w:p>
              </w:tc>
              <w:tc>
                <w:tcPr>
                  <w:tcW w:w="1169" w:type="dxa"/>
                  <w:vAlign w:val="center"/>
                </w:tcPr>
                <w:p w14:paraId="1FBFF176"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 año</w:t>
                  </w:r>
                </w:p>
              </w:tc>
            </w:tr>
            <w:tr w:rsidR="005C778A" w:rsidRPr="002332DD" w14:paraId="322B7B63" w14:textId="77777777" w:rsidTr="00F907F8">
              <w:trPr>
                <w:trHeight w:val="328"/>
                <w:jc w:val="center"/>
              </w:trPr>
              <w:tc>
                <w:tcPr>
                  <w:tcW w:w="1197" w:type="dxa"/>
                  <w:vAlign w:val="center"/>
                </w:tcPr>
                <w:p w14:paraId="6E361C41"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Total 9</w:t>
                  </w:r>
                </w:p>
              </w:tc>
              <w:tc>
                <w:tcPr>
                  <w:tcW w:w="972" w:type="dxa"/>
                  <w:vAlign w:val="center"/>
                </w:tcPr>
                <w:p w14:paraId="2CE6C94C"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2000</w:t>
                  </w:r>
                </w:p>
              </w:tc>
              <w:tc>
                <w:tcPr>
                  <w:tcW w:w="988" w:type="dxa"/>
                  <w:vAlign w:val="center"/>
                </w:tcPr>
                <w:p w14:paraId="2CC540CD"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1000</w:t>
                  </w:r>
                </w:p>
              </w:tc>
              <w:tc>
                <w:tcPr>
                  <w:tcW w:w="836" w:type="dxa"/>
                  <w:vAlign w:val="center"/>
                </w:tcPr>
                <w:p w14:paraId="2653CA4C"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105</w:t>
                  </w:r>
                </w:p>
              </w:tc>
              <w:tc>
                <w:tcPr>
                  <w:tcW w:w="1169" w:type="dxa"/>
                  <w:vAlign w:val="center"/>
                </w:tcPr>
                <w:p w14:paraId="77848692"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 año</w:t>
                  </w:r>
                </w:p>
              </w:tc>
            </w:tr>
            <w:tr w:rsidR="005C778A" w:rsidRPr="002332DD" w14:paraId="71FE022E" w14:textId="77777777" w:rsidTr="00F907F8">
              <w:trPr>
                <w:trHeight w:val="328"/>
                <w:jc w:val="center"/>
              </w:trPr>
              <w:tc>
                <w:tcPr>
                  <w:tcW w:w="1197" w:type="dxa"/>
                  <w:vAlign w:val="center"/>
                </w:tcPr>
                <w:p w14:paraId="4929519E"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personalizado a demanda*</w:t>
                  </w:r>
                </w:p>
              </w:tc>
              <w:tc>
                <w:tcPr>
                  <w:tcW w:w="972" w:type="dxa"/>
                  <w:vAlign w:val="center"/>
                </w:tcPr>
                <w:p w14:paraId="512CED45"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a demanda</w:t>
                  </w:r>
                </w:p>
              </w:tc>
              <w:tc>
                <w:tcPr>
                  <w:tcW w:w="988" w:type="dxa"/>
                  <w:vAlign w:val="center"/>
                </w:tcPr>
                <w:p w14:paraId="439745DC"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a demanda</w:t>
                  </w:r>
                </w:p>
              </w:tc>
              <w:tc>
                <w:tcPr>
                  <w:tcW w:w="836" w:type="dxa"/>
                  <w:vAlign w:val="center"/>
                </w:tcPr>
                <w:p w14:paraId="1D5FE1F0"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a demanda</w:t>
                  </w:r>
                </w:p>
              </w:tc>
              <w:tc>
                <w:tcPr>
                  <w:tcW w:w="1169" w:type="dxa"/>
                  <w:vAlign w:val="center"/>
                </w:tcPr>
                <w:p w14:paraId="026B85F0"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a demanda</w:t>
                  </w:r>
                </w:p>
              </w:tc>
            </w:tr>
          </w:tbl>
          <w:p w14:paraId="38A68F2E" w14:textId="77777777" w:rsidR="005C778A" w:rsidRPr="002332DD" w:rsidRDefault="005C778A" w:rsidP="00BC1E78">
            <w:pPr>
              <w:spacing w:before="240" w:after="0" w:line="240" w:lineRule="auto"/>
              <w:rPr>
                <w:rFonts w:ascii="Arial" w:hAnsi="Arial" w:cs="Arial"/>
                <w:i/>
                <w:iCs/>
                <w:sz w:val="14"/>
                <w:szCs w:val="14"/>
              </w:rPr>
            </w:pPr>
            <w:r w:rsidRPr="002332DD">
              <w:rPr>
                <w:rFonts w:ascii="Arial" w:hAnsi="Arial" w:cs="Arial"/>
                <w:i/>
                <w:iCs/>
                <w:sz w:val="14"/>
                <w:szCs w:val="14"/>
              </w:rPr>
              <w:t>* Cantidad de 2000 en adelante considerando aumento en intervalos de 500</w:t>
            </w:r>
          </w:p>
          <w:p w14:paraId="48A72865" w14:textId="77777777" w:rsidR="00924EDC" w:rsidRDefault="00924EDC" w:rsidP="00BC1E78">
            <w:pPr>
              <w:spacing w:before="240" w:after="0" w:line="240" w:lineRule="auto"/>
              <w:jc w:val="both"/>
              <w:rPr>
                <w:rFonts w:ascii="Arial" w:hAnsi="Arial" w:cs="Arial"/>
                <w:bCs/>
                <w:lang w:val="es-ES_tradnl"/>
              </w:rPr>
            </w:pPr>
          </w:p>
          <w:p w14:paraId="69882F69" w14:textId="77777777" w:rsidR="00924EDC" w:rsidRDefault="00924EDC" w:rsidP="00BC1E78">
            <w:pPr>
              <w:spacing w:before="240" w:after="0" w:line="240" w:lineRule="auto"/>
              <w:jc w:val="both"/>
              <w:rPr>
                <w:rFonts w:ascii="Arial" w:hAnsi="Arial" w:cs="Arial"/>
                <w:bCs/>
                <w:lang w:val="es-ES_tradnl"/>
              </w:rPr>
            </w:pPr>
          </w:p>
          <w:p w14:paraId="68CFBAD7" w14:textId="4FC5923E" w:rsidR="005C778A" w:rsidRPr="002332DD"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t>Los planes están compuestos por los siguientes servicios:</w:t>
            </w:r>
          </w:p>
          <w:p w14:paraId="043FAFDD" w14:textId="77777777" w:rsidR="005C778A" w:rsidRPr="002332DD"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lastRenderedPageBreak/>
              <w:t xml:space="preserve">Reporte </w:t>
            </w:r>
            <w:proofErr w:type="gramStart"/>
            <w:r w:rsidRPr="002332DD">
              <w:rPr>
                <w:rFonts w:ascii="Arial" w:hAnsi="Arial" w:cs="Arial"/>
                <w:bCs/>
                <w:lang w:val="es-ES_tradnl"/>
              </w:rPr>
              <w:t>Full.-</w:t>
            </w:r>
            <w:proofErr w:type="gramEnd"/>
            <w:r w:rsidRPr="002332DD">
              <w:rPr>
                <w:rFonts w:ascii="Arial" w:hAnsi="Arial" w:cs="Arial"/>
                <w:bCs/>
                <w:lang w:val="es-ES_tradnl"/>
              </w:rPr>
              <w:t xml:space="preserve"> Contiene la Sección 1: Comportamiento de Pago, la Sección 2: comportamiento operativo, la Sección 3: Información adicional. Además, el Score de Pago y el Score Operativo.</w:t>
            </w:r>
          </w:p>
          <w:p w14:paraId="1A4A5807" w14:textId="77777777" w:rsidR="005C778A" w:rsidRPr="002332DD"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t xml:space="preserve">Reporte </w:t>
            </w:r>
            <w:proofErr w:type="gramStart"/>
            <w:r w:rsidRPr="002332DD">
              <w:rPr>
                <w:rFonts w:ascii="Arial" w:hAnsi="Arial" w:cs="Arial"/>
                <w:bCs/>
                <w:lang w:val="es-ES_tradnl"/>
              </w:rPr>
              <w:t>Express.-</w:t>
            </w:r>
            <w:proofErr w:type="gramEnd"/>
            <w:r w:rsidRPr="002332DD">
              <w:rPr>
                <w:rFonts w:ascii="Arial" w:hAnsi="Arial" w:cs="Arial"/>
                <w:bCs/>
                <w:lang w:val="es-ES_tradnl"/>
              </w:rPr>
              <w:t xml:space="preserve"> </w:t>
            </w:r>
            <w:r w:rsidRPr="002332DD">
              <w:rPr>
                <w:rFonts w:ascii="Arial" w:hAnsi="Arial" w:cs="Arial"/>
                <w:bCs/>
              </w:rPr>
              <w:t>Contiene solo una de las secciones señaladas en el Reporte Full. Además, el Score de Pago y el Score Operativo.</w:t>
            </w:r>
          </w:p>
          <w:p w14:paraId="311FB480" w14:textId="77777777" w:rsidR="005C778A" w:rsidRDefault="005C778A" w:rsidP="00BC1E78">
            <w:pPr>
              <w:spacing w:before="240" w:after="0" w:line="240" w:lineRule="auto"/>
              <w:jc w:val="both"/>
              <w:rPr>
                <w:rFonts w:ascii="Arial" w:hAnsi="Arial" w:cs="Arial"/>
                <w:bCs/>
                <w:lang w:val="es-ES_tradnl"/>
              </w:rPr>
            </w:pPr>
            <w:proofErr w:type="gramStart"/>
            <w:r w:rsidRPr="002332DD">
              <w:rPr>
                <w:rFonts w:ascii="Arial" w:hAnsi="Arial" w:cs="Arial"/>
                <w:bCs/>
                <w:lang w:val="es-ES_tradnl"/>
              </w:rPr>
              <w:t>Alertas.-</w:t>
            </w:r>
            <w:proofErr w:type="gramEnd"/>
            <w:r w:rsidRPr="002332DD">
              <w:rPr>
                <w:rFonts w:ascii="Arial" w:hAnsi="Arial" w:cs="Arial"/>
                <w:bCs/>
                <w:lang w:val="es-ES_tradnl"/>
              </w:rPr>
              <w:t xml:space="preserve"> Notificaciones que se envían al correo de los usuarios indicando alguna variación en el score de pago de los adquirentes solicitados.</w:t>
            </w:r>
          </w:p>
          <w:p w14:paraId="285C4F91" w14:textId="67494E03" w:rsidR="005C778A" w:rsidRDefault="00346FD8" w:rsidP="00BC1E78">
            <w:pPr>
              <w:spacing w:before="240" w:after="0" w:line="240" w:lineRule="auto"/>
              <w:jc w:val="both"/>
              <w:rPr>
                <w:rFonts w:ascii="Arial" w:hAnsi="Arial" w:cs="Arial"/>
                <w:bCs/>
                <w:lang w:val="es-ES_tradnl"/>
              </w:rPr>
            </w:pPr>
            <w:r>
              <w:rPr>
                <w:rFonts w:ascii="Arial" w:hAnsi="Arial" w:cs="Arial"/>
                <w:bCs/>
                <w:lang w:val="es-ES_tradnl"/>
              </w:rPr>
              <w:t>(…)</w:t>
            </w:r>
          </w:p>
          <w:p w14:paraId="786548EF" w14:textId="77777777" w:rsidR="005C778A" w:rsidRDefault="005C778A" w:rsidP="00BC1E78">
            <w:pPr>
              <w:spacing w:before="240" w:after="0" w:line="240" w:lineRule="auto"/>
              <w:jc w:val="both"/>
              <w:rPr>
                <w:rFonts w:ascii="Arial" w:hAnsi="Arial" w:cs="Arial"/>
                <w:bCs/>
                <w:lang w:val="es-ES_tradnl"/>
              </w:rPr>
            </w:pPr>
          </w:p>
          <w:p w14:paraId="60AC022B" w14:textId="77777777" w:rsidR="005C778A" w:rsidRDefault="005C778A" w:rsidP="00BC1E78">
            <w:pPr>
              <w:spacing w:before="240" w:after="0" w:line="240" w:lineRule="auto"/>
              <w:jc w:val="both"/>
              <w:rPr>
                <w:rFonts w:ascii="Arial" w:hAnsi="Arial" w:cs="Arial"/>
                <w:bCs/>
                <w:lang w:val="es-ES_tradnl"/>
              </w:rPr>
            </w:pPr>
          </w:p>
          <w:p w14:paraId="41DC0383" w14:textId="77777777" w:rsidR="005C778A" w:rsidRDefault="005C778A" w:rsidP="00BC1E78">
            <w:pPr>
              <w:spacing w:before="240" w:after="0" w:line="240" w:lineRule="auto"/>
              <w:jc w:val="both"/>
              <w:rPr>
                <w:rFonts w:ascii="Arial" w:hAnsi="Arial" w:cs="Arial"/>
                <w:bCs/>
                <w:lang w:val="es-ES_tradnl"/>
              </w:rPr>
            </w:pPr>
          </w:p>
          <w:p w14:paraId="307F94E7" w14:textId="77777777" w:rsidR="005C778A" w:rsidRDefault="005C778A" w:rsidP="00BC1E78">
            <w:pPr>
              <w:spacing w:before="240" w:after="0" w:line="240" w:lineRule="auto"/>
              <w:jc w:val="both"/>
              <w:rPr>
                <w:rFonts w:ascii="Arial" w:hAnsi="Arial" w:cs="Arial"/>
                <w:bCs/>
                <w:lang w:val="es-ES_tradnl"/>
              </w:rPr>
            </w:pPr>
          </w:p>
          <w:p w14:paraId="2980335E" w14:textId="77777777" w:rsidR="005C778A" w:rsidRDefault="005C778A" w:rsidP="00BC1E78">
            <w:pPr>
              <w:spacing w:before="240" w:after="0" w:line="240" w:lineRule="auto"/>
              <w:jc w:val="both"/>
              <w:rPr>
                <w:rFonts w:ascii="Arial" w:hAnsi="Arial" w:cs="Arial"/>
                <w:bCs/>
                <w:lang w:val="es-ES_tradnl"/>
              </w:rPr>
            </w:pPr>
          </w:p>
          <w:p w14:paraId="363F61A2" w14:textId="77777777" w:rsidR="005C778A" w:rsidRDefault="005C778A" w:rsidP="00BC1E78">
            <w:pPr>
              <w:spacing w:before="240" w:after="0" w:line="240" w:lineRule="auto"/>
              <w:jc w:val="both"/>
              <w:rPr>
                <w:rFonts w:ascii="Arial" w:hAnsi="Arial" w:cs="Arial"/>
                <w:bCs/>
                <w:lang w:val="es-ES_tradnl"/>
              </w:rPr>
            </w:pPr>
          </w:p>
          <w:p w14:paraId="38915E71" w14:textId="77777777" w:rsidR="005C778A" w:rsidRDefault="005C778A" w:rsidP="00BC1E78">
            <w:pPr>
              <w:spacing w:before="240" w:after="0" w:line="240" w:lineRule="auto"/>
              <w:jc w:val="both"/>
              <w:rPr>
                <w:rFonts w:ascii="Arial" w:hAnsi="Arial" w:cs="Arial"/>
                <w:bCs/>
                <w:lang w:val="es-ES_tradnl"/>
              </w:rPr>
            </w:pPr>
          </w:p>
          <w:p w14:paraId="3BE0DFAE" w14:textId="77777777" w:rsidR="005C778A" w:rsidRDefault="005C778A" w:rsidP="00BC1E78">
            <w:pPr>
              <w:spacing w:before="240" w:after="0" w:line="240" w:lineRule="auto"/>
              <w:jc w:val="both"/>
              <w:rPr>
                <w:rFonts w:ascii="Arial" w:hAnsi="Arial" w:cs="Arial"/>
                <w:bCs/>
                <w:lang w:val="es-ES_tradnl"/>
              </w:rPr>
            </w:pPr>
          </w:p>
          <w:p w14:paraId="3CF1ECC1" w14:textId="77777777" w:rsidR="005C778A" w:rsidRDefault="005C778A" w:rsidP="00BC1E78">
            <w:pPr>
              <w:spacing w:before="240" w:after="0" w:line="240" w:lineRule="auto"/>
              <w:jc w:val="both"/>
              <w:rPr>
                <w:rFonts w:ascii="Arial" w:hAnsi="Arial" w:cs="Arial"/>
                <w:bCs/>
                <w:lang w:val="es-ES_tradnl"/>
              </w:rPr>
            </w:pPr>
          </w:p>
          <w:p w14:paraId="28147A16" w14:textId="77777777" w:rsidR="005C778A" w:rsidRDefault="005C778A" w:rsidP="00BC1E78">
            <w:pPr>
              <w:spacing w:before="240" w:after="0" w:line="240" w:lineRule="auto"/>
              <w:jc w:val="both"/>
              <w:rPr>
                <w:rFonts w:ascii="Arial" w:hAnsi="Arial" w:cs="Arial"/>
                <w:bCs/>
                <w:lang w:val="es-ES_tradnl"/>
              </w:rPr>
            </w:pPr>
          </w:p>
          <w:p w14:paraId="349C6CE5" w14:textId="77777777" w:rsidR="005C778A" w:rsidRDefault="005C778A" w:rsidP="00BC1E78">
            <w:pPr>
              <w:spacing w:before="240" w:after="0" w:line="240" w:lineRule="auto"/>
              <w:jc w:val="both"/>
              <w:rPr>
                <w:rFonts w:ascii="Arial" w:hAnsi="Arial" w:cs="Arial"/>
                <w:bCs/>
                <w:lang w:val="es-ES_tradnl"/>
              </w:rPr>
            </w:pPr>
          </w:p>
          <w:p w14:paraId="700A4AEE" w14:textId="77777777" w:rsidR="005C778A" w:rsidRDefault="005C778A" w:rsidP="00BC1E78">
            <w:pPr>
              <w:spacing w:before="240" w:after="0" w:line="240" w:lineRule="auto"/>
              <w:jc w:val="both"/>
              <w:rPr>
                <w:rFonts w:ascii="Arial" w:hAnsi="Arial" w:cs="Arial"/>
                <w:bCs/>
                <w:lang w:val="es-ES_tradnl"/>
              </w:rPr>
            </w:pPr>
          </w:p>
          <w:p w14:paraId="55E98013" w14:textId="77777777" w:rsidR="005C778A" w:rsidRDefault="005C778A" w:rsidP="00BC1E78">
            <w:pPr>
              <w:spacing w:before="240" w:after="0" w:line="240" w:lineRule="auto"/>
              <w:jc w:val="both"/>
              <w:rPr>
                <w:rFonts w:ascii="Arial" w:hAnsi="Arial" w:cs="Arial"/>
                <w:bCs/>
                <w:lang w:val="es-ES_tradnl"/>
              </w:rPr>
            </w:pPr>
          </w:p>
          <w:p w14:paraId="79E33D3A" w14:textId="77777777" w:rsidR="005C778A" w:rsidRDefault="005C778A" w:rsidP="00BC1E78">
            <w:pPr>
              <w:spacing w:before="240" w:after="0" w:line="240" w:lineRule="auto"/>
              <w:jc w:val="both"/>
              <w:rPr>
                <w:rFonts w:ascii="Arial" w:hAnsi="Arial" w:cs="Arial"/>
                <w:bCs/>
                <w:lang w:val="es-ES_tradnl"/>
              </w:rPr>
            </w:pPr>
          </w:p>
          <w:p w14:paraId="1DB0E298" w14:textId="77777777" w:rsidR="005C778A" w:rsidRDefault="005C778A" w:rsidP="00BC1E78">
            <w:pPr>
              <w:spacing w:before="240" w:after="0" w:line="240" w:lineRule="auto"/>
              <w:jc w:val="both"/>
              <w:rPr>
                <w:rFonts w:ascii="Arial" w:hAnsi="Arial" w:cs="Arial"/>
                <w:bCs/>
                <w:lang w:val="es-ES_tradnl"/>
              </w:rPr>
            </w:pPr>
          </w:p>
          <w:p w14:paraId="179BED39" w14:textId="6AC13CEA" w:rsidR="005C778A" w:rsidRPr="002332DD" w:rsidRDefault="005C778A" w:rsidP="00BC1E78">
            <w:pPr>
              <w:spacing w:before="240" w:after="0" w:line="240" w:lineRule="auto"/>
              <w:jc w:val="both"/>
              <w:rPr>
                <w:rFonts w:ascii="Arial" w:hAnsi="Arial" w:cs="Arial"/>
                <w:bCs/>
                <w:lang w:val="es-ES_tradnl"/>
              </w:rPr>
            </w:pPr>
          </w:p>
          <w:p w14:paraId="53E8742E" w14:textId="77777777" w:rsidR="005C778A" w:rsidRPr="002332DD" w:rsidRDefault="005C778A" w:rsidP="00BC1E78">
            <w:pPr>
              <w:spacing w:before="240" w:after="0" w:line="240" w:lineRule="auto"/>
              <w:jc w:val="both"/>
              <w:rPr>
                <w:rFonts w:ascii="Arial" w:hAnsi="Arial" w:cs="Arial"/>
                <w:b/>
                <w:lang w:val="es-ES_tradnl"/>
              </w:rPr>
            </w:pPr>
            <w:r w:rsidRPr="002332DD">
              <w:rPr>
                <w:rFonts w:ascii="Arial" w:hAnsi="Arial" w:cs="Arial"/>
                <w:b/>
                <w:lang w:val="es-ES_tradnl"/>
              </w:rPr>
              <w:t>7. Del procedimiento de modificación, rectificación y/o cancelación de información:</w:t>
            </w:r>
          </w:p>
          <w:p w14:paraId="17BDE5B3" w14:textId="77777777" w:rsidR="005C778A" w:rsidRPr="002332DD"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t>El adquirente u obligado al pago de facturas negociables, puede solicitar a CAVALI la modificación, rectificación y/o cancelación de la información contenida en los registros de CAVALI, sobre la cual se generan los reportes del Servicio. Para ello, tendrá en cuenta las siguientes consideraciones:</w:t>
            </w:r>
          </w:p>
          <w:p w14:paraId="6B21C776" w14:textId="77777777" w:rsidR="005C778A" w:rsidRPr="009B3C93" w:rsidRDefault="005C778A" w:rsidP="003F38AC">
            <w:pPr>
              <w:numPr>
                <w:ilvl w:val="0"/>
                <w:numId w:val="7"/>
              </w:numPr>
              <w:spacing w:before="240" w:after="0" w:line="240" w:lineRule="auto"/>
              <w:ind w:left="360"/>
              <w:jc w:val="both"/>
              <w:rPr>
                <w:rFonts w:ascii="Arial" w:hAnsi="Arial" w:cs="Arial"/>
                <w:bCs/>
                <w:lang w:val="es-ES_tradnl"/>
              </w:rPr>
            </w:pPr>
            <w:r w:rsidRPr="009B3C93">
              <w:rPr>
                <w:rFonts w:ascii="Arial" w:hAnsi="Arial" w:cs="Arial"/>
                <w:bCs/>
                <w:lang w:val="es-ES_tradnl"/>
              </w:rPr>
              <w:t>Modificación: Cuando se considere que la información contenida en los registros de CAVALI es inexacta, errónea u/o incompleta.</w:t>
            </w:r>
          </w:p>
          <w:p w14:paraId="09EDE5FE" w14:textId="77777777" w:rsidR="005C778A" w:rsidRPr="009B3C93" w:rsidRDefault="005C778A" w:rsidP="003F38AC">
            <w:pPr>
              <w:numPr>
                <w:ilvl w:val="0"/>
                <w:numId w:val="7"/>
              </w:numPr>
              <w:spacing w:before="240" w:after="0" w:line="240" w:lineRule="auto"/>
              <w:ind w:left="360"/>
              <w:jc w:val="both"/>
              <w:rPr>
                <w:rFonts w:ascii="Arial" w:hAnsi="Arial" w:cs="Arial"/>
                <w:bCs/>
                <w:lang w:val="es-ES_tradnl"/>
              </w:rPr>
            </w:pPr>
            <w:r w:rsidRPr="009B3C93">
              <w:rPr>
                <w:rFonts w:ascii="Arial" w:hAnsi="Arial" w:cs="Arial"/>
                <w:bCs/>
                <w:lang w:val="es-ES_tradnl"/>
              </w:rPr>
              <w:t xml:space="preserve">Rectificación: </w:t>
            </w:r>
            <w:r w:rsidRPr="009B3C93">
              <w:rPr>
                <w:rFonts w:ascii="Arial" w:hAnsi="Arial" w:cs="Arial"/>
                <w:bCs/>
              </w:rPr>
              <w:t>Cuando se requiera a CAVALI notificar a los usuarios del Servicio, sobre la modificación o cancelación de la información contenida en los registros de CAVALI.</w:t>
            </w:r>
          </w:p>
          <w:p w14:paraId="069CF8F3" w14:textId="77777777" w:rsidR="005C778A" w:rsidRPr="002332DD" w:rsidRDefault="005C778A" w:rsidP="003F38AC">
            <w:pPr>
              <w:numPr>
                <w:ilvl w:val="0"/>
                <w:numId w:val="7"/>
              </w:numPr>
              <w:spacing w:before="240" w:after="0" w:line="240" w:lineRule="auto"/>
              <w:ind w:left="360"/>
              <w:jc w:val="both"/>
              <w:rPr>
                <w:rFonts w:ascii="Arial" w:hAnsi="Arial" w:cs="Arial"/>
                <w:bCs/>
                <w:lang w:val="es-ES_tradnl"/>
              </w:rPr>
            </w:pPr>
            <w:r w:rsidRPr="002332DD">
              <w:rPr>
                <w:rFonts w:ascii="Arial" w:hAnsi="Arial" w:cs="Arial"/>
                <w:bCs/>
                <w:lang w:val="es-ES_tradnl"/>
              </w:rPr>
              <w:t xml:space="preserve">Cancelación: Cuando la información </w:t>
            </w:r>
            <w:proofErr w:type="gramStart"/>
            <w:r w:rsidRPr="002332DD">
              <w:rPr>
                <w:rFonts w:ascii="Arial" w:hAnsi="Arial" w:cs="Arial"/>
                <w:bCs/>
                <w:lang w:val="es-ES_tradnl"/>
              </w:rPr>
              <w:t>del adquirente contenida</w:t>
            </w:r>
            <w:proofErr w:type="gramEnd"/>
            <w:r w:rsidRPr="002332DD">
              <w:rPr>
                <w:rFonts w:ascii="Arial" w:hAnsi="Arial" w:cs="Arial"/>
                <w:bCs/>
                <w:lang w:val="es-ES_tradnl"/>
              </w:rPr>
              <w:t xml:space="preserve"> en los registros de CAVALI, se refiera a obligaciones que hayan prescrito legalmente.</w:t>
            </w:r>
          </w:p>
          <w:p w14:paraId="4F07342E" w14:textId="77777777" w:rsidR="005C778A" w:rsidRDefault="005C778A" w:rsidP="00BC1E78">
            <w:pPr>
              <w:spacing w:before="240" w:after="0" w:line="240" w:lineRule="auto"/>
              <w:jc w:val="both"/>
              <w:rPr>
                <w:rFonts w:ascii="Arial" w:hAnsi="Arial" w:cs="Arial"/>
                <w:bCs/>
              </w:rPr>
            </w:pPr>
          </w:p>
          <w:p w14:paraId="6269A180" w14:textId="77777777" w:rsidR="005C778A" w:rsidRPr="002332DD" w:rsidRDefault="005C778A" w:rsidP="00BC1E78">
            <w:pPr>
              <w:spacing w:before="240" w:after="0" w:line="240" w:lineRule="auto"/>
              <w:jc w:val="both"/>
              <w:rPr>
                <w:rFonts w:ascii="Arial" w:hAnsi="Arial" w:cs="Arial"/>
                <w:bCs/>
              </w:rPr>
            </w:pPr>
            <w:r w:rsidRPr="002332DD">
              <w:rPr>
                <w:rFonts w:ascii="Arial" w:hAnsi="Arial" w:cs="Arial"/>
                <w:bCs/>
              </w:rPr>
              <w:t>El o los representantes legales del adquirente (mediante carta poder con firma legalizada) serán los únicos facultados para solicitar la modificación, rectificación y/o cancelación de información contenida en los registros de CAVALI, que generan los reportes.</w:t>
            </w:r>
          </w:p>
          <w:p w14:paraId="09658EB5" w14:textId="77777777" w:rsidR="005C778A" w:rsidRPr="002332DD" w:rsidRDefault="005C778A" w:rsidP="00BC1E78">
            <w:pPr>
              <w:spacing w:before="240" w:after="0" w:line="240" w:lineRule="auto"/>
              <w:jc w:val="both"/>
              <w:rPr>
                <w:rFonts w:ascii="Arial" w:hAnsi="Arial" w:cs="Arial"/>
                <w:bCs/>
              </w:rPr>
            </w:pPr>
            <w:r w:rsidRPr="002332DD">
              <w:rPr>
                <w:rFonts w:ascii="Arial" w:hAnsi="Arial" w:cs="Arial"/>
                <w:bCs/>
              </w:rPr>
              <w:t>La recepción de la solicitud para ejercer dichos derechos podrá realizarse en las oficinas de CAVALI ubicadas en Av. Jorge Basadre 347 – San Isidro.</w:t>
            </w:r>
          </w:p>
          <w:p w14:paraId="18207C1D" w14:textId="77777777" w:rsidR="005C778A" w:rsidRPr="002332DD" w:rsidRDefault="005C778A" w:rsidP="00BC1E78">
            <w:pPr>
              <w:spacing w:before="240" w:after="0" w:line="240" w:lineRule="auto"/>
              <w:jc w:val="both"/>
              <w:rPr>
                <w:rFonts w:ascii="Arial" w:hAnsi="Arial" w:cs="Arial"/>
                <w:bCs/>
              </w:rPr>
            </w:pPr>
            <w:r w:rsidRPr="002332DD">
              <w:rPr>
                <w:rFonts w:ascii="Arial" w:hAnsi="Arial" w:cs="Arial"/>
                <w:bCs/>
              </w:rPr>
              <w:t>Asimismo, se podrán recibir dichas solicitudes a través del envío de la solicitud a los siguientes correos electrónicos:</w:t>
            </w:r>
          </w:p>
          <w:p w14:paraId="31462D84" w14:textId="77777777" w:rsidR="005C778A" w:rsidRPr="002332DD" w:rsidRDefault="005C778A" w:rsidP="00BC1E78">
            <w:pPr>
              <w:spacing w:before="240" w:after="0" w:line="240" w:lineRule="auto"/>
              <w:jc w:val="both"/>
              <w:rPr>
                <w:rFonts w:ascii="Arial" w:hAnsi="Arial" w:cs="Arial"/>
                <w:bCs/>
              </w:rPr>
            </w:pPr>
            <w:hyperlink r:id="rId10" w:tgtFrame="_blank" w:tooltip="mailto:mesadepartes@cavali.com.pe" w:history="1">
              <w:r w:rsidRPr="002332DD">
                <w:rPr>
                  <w:rStyle w:val="Hipervnculo"/>
                  <w:rFonts w:ascii="Arial" w:hAnsi="Arial" w:cs="Arial"/>
                  <w:bCs/>
                  <w:color w:val="auto"/>
                </w:rPr>
                <w:t>mesadepartes@cavali.com.pe</w:t>
              </w:r>
            </w:hyperlink>
          </w:p>
          <w:p w14:paraId="6C4CF7A5" w14:textId="77777777" w:rsidR="005C778A" w:rsidRPr="002332DD" w:rsidRDefault="005C778A" w:rsidP="00BC1E78">
            <w:pPr>
              <w:spacing w:before="240" w:after="0" w:line="240" w:lineRule="auto"/>
              <w:jc w:val="both"/>
              <w:rPr>
                <w:rFonts w:ascii="Arial" w:hAnsi="Arial" w:cs="Arial"/>
                <w:bCs/>
              </w:rPr>
            </w:pPr>
            <w:r w:rsidRPr="002332DD">
              <w:rPr>
                <w:rFonts w:ascii="Arial" w:hAnsi="Arial" w:cs="Arial"/>
                <w:bCs/>
              </w:rPr>
              <w:t>La solicitud deberá contener los siguientes requisitos de forma para su admisión:</w:t>
            </w:r>
          </w:p>
          <w:p w14:paraId="5FC554D9" w14:textId="77777777" w:rsidR="005C778A" w:rsidRPr="002332DD" w:rsidRDefault="005C778A" w:rsidP="00BC1E78">
            <w:pPr>
              <w:spacing w:before="240" w:after="0" w:line="240" w:lineRule="auto"/>
              <w:jc w:val="both"/>
              <w:rPr>
                <w:rFonts w:ascii="Arial" w:hAnsi="Arial" w:cs="Arial"/>
                <w:bCs/>
              </w:rPr>
            </w:pPr>
            <w:r w:rsidRPr="002332DD">
              <w:rPr>
                <w:rFonts w:ascii="Arial" w:hAnsi="Arial" w:cs="Arial"/>
                <w:bCs/>
              </w:rPr>
              <w:t>a) Nombre de la empresa adquirente, teléfono, domicilio, correo electrónico u otro medio para comunicarle la respuesta a su solicitud.</w:t>
            </w:r>
          </w:p>
          <w:p w14:paraId="3054F5DB" w14:textId="77777777" w:rsidR="005C778A" w:rsidRPr="002332DD" w:rsidRDefault="005C778A" w:rsidP="00BC1E78">
            <w:pPr>
              <w:spacing w:before="240" w:after="0" w:line="240" w:lineRule="auto"/>
              <w:jc w:val="both"/>
              <w:rPr>
                <w:rFonts w:ascii="Arial" w:hAnsi="Arial" w:cs="Arial"/>
                <w:bCs/>
              </w:rPr>
            </w:pPr>
            <w:r w:rsidRPr="002332DD">
              <w:rPr>
                <w:rFonts w:ascii="Arial" w:hAnsi="Arial" w:cs="Arial"/>
                <w:bCs/>
              </w:rPr>
              <w:lastRenderedPageBreak/>
              <w:t>b) Copia del DNI vigente que acredite la identidad del firmante, y se deberá adjuntar carta poder legalizada.</w:t>
            </w:r>
          </w:p>
          <w:p w14:paraId="4668910C" w14:textId="77777777" w:rsidR="005C778A" w:rsidRPr="002332DD" w:rsidRDefault="005C778A" w:rsidP="00BC1E78">
            <w:pPr>
              <w:spacing w:before="240" w:after="0" w:line="240" w:lineRule="auto"/>
              <w:jc w:val="both"/>
              <w:rPr>
                <w:rFonts w:ascii="Arial" w:hAnsi="Arial" w:cs="Arial"/>
                <w:bCs/>
              </w:rPr>
            </w:pPr>
            <w:r w:rsidRPr="002332DD">
              <w:rPr>
                <w:rFonts w:ascii="Arial" w:hAnsi="Arial" w:cs="Arial"/>
                <w:bCs/>
              </w:rPr>
              <w:t>c) La descripción clara y precisa de la solicitud y/o las razones respecto de lo que se busca ejercer en su derecho de modificación, rectificación o cancelación de la información. El adquirente podrá solicitar previamente a CAVALI, el detalle de las facturas negociables que se utilizaron para la generación de el/los reporte/s, a fin de que pueda identificar las facturas negociables que podrían estar comprendidas en su solicitud de modificación y/o cancelación.</w:t>
            </w:r>
          </w:p>
          <w:p w14:paraId="349165EE" w14:textId="77777777" w:rsidR="005C778A" w:rsidRPr="002332DD" w:rsidRDefault="005C778A" w:rsidP="00BC1E78">
            <w:pPr>
              <w:spacing w:before="240" w:after="0" w:line="240" w:lineRule="auto"/>
              <w:jc w:val="both"/>
              <w:rPr>
                <w:rFonts w:ascii="Arial" w:hAnsi="Arial" w:cs="Arial"/>
                <w:bCs/>
              </w:rPr>
            </w:pPr>
            <w:r w:rsidRPr="002332DD">
              <w:rPr>
                <w:rFonts w:ascii="Arial" w:hAnsi="Arial" w:cs="Arial"/>
                <w:bCs/>
              </w:rPr>
              <w:t>d) La relación de facturas, indicando por lo menos RUC del proveedor, RUC del adquirente, Serie y Numeración, que serían objeto de la solicitud.</w:t>
            </w:r>
          </w:p>
          <w:p w14:paraId="49003CDE" w14:textId="77777777" w:rsidR="005C778A" w:rsidRPr="002332DD" w:rsidRDefault="005C778A" w:rsidP="00BC1E78">
            <w:pPr>
              <w:spacing w:before="240" w:after="0" w:line="240" w:lineRule="auto"/>
              <w:jc w:val="both"/>
              <w:rPr>
                <w:rFonts w:ascii="Arial" w:hAnsi="Arial" w:cs="Arial"/>
                <w:bCs/>
              </w:rPr>
            </w:pPr>
            <w:r w:rsidRPr="002332DD">
              <w:rPr>
                <w:rFonts w:ascii="Arial" w:hAnsi="Arial" w:cs="Arial"/>
                <w:bCs/>
              </w:rPr>
              <w:t>Si no cumpliera los mencionados requisitos de forma, CAVALI dentro del plazo de 5 (cinco) días hábiles, contados desde el día siguiente de la recepción de la solicitud, formulará las observaciones por incumplimiento de los requisitos antes señalados, invitando al adquirente a subsanarlas dentro de un plazo máximo de 5 (cinco) días hábiles.  Transcurrido el plazo señalado, sin que ocurra la subsanación, se tendrá por no presentada la solicitud.</w:t>
            </w:r>
          </w:p>
          <w:p w14:paraId="292BEF96" w14:textId="77777777" w:rsidR="005C778A" w:rsidRPr="002332DD"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t>De contar con todos los requisitos, la solicitud será respondida en un plazo máximo de 10 días hábiles, (desde la recepción de la solicitud o de la subsanación de los requisitos), con la confirmación de su solicitud, junto con el sustento de la modificación, cancelación y/o plazo de rectificación según corresponda; o en su defecto el no proceder de la solicitud con el sustento respectivo de la respuesta.</w:t>
            </w:r>
          </w:p>
          <w:p w14:paraId="1593064A" w14:textId="77777777" w:rsidR="005C778A" w:rsidRDefault="005C778A" w:rsidP="00BC1E78">
            <w:pPr>
              <w:spacing w:before="240" w:after="0" w:line="240" w:lineRule="auto"/>
              <w:jc w:val="both"/>
              <w:rPr>
                <w:rFonts w:ascii="Arial" w:hAnsi="Arial" w:cs="Arial"/>
                <w:bCs/>
              </w:rPr>
            </w:pPr>
            <w:r w:rsidRPr="002332DD">
              <w:rPr>
                <w:rFonts w:ascii="Arial" w:hAnsi="Arial" w:cs="Arial"/>
                <w:bCs/>
              </w:rPr>
              <w:t>CAVALI comunicará la respuesta de lo solicitado al solicitante de la información a través de una carta formal.</w:t>
            </w:r>
          </w:p>
          <w:p w14:paraId="6ED422E4" w14:textId="77777777" w:rsidR="0048657F" w:rsidRDefault="0048657F" w:rsidP="00BC1E78">
            <w:pPr>
              <w:spacing w:before="240" w:after="0" w:line="240" w:lineRule="auto"/>
              <w:jc w:val="both"/>
              <w:rPr>
                <w:rFonts w:ascii="Arial" w:hAnsi="Arial" w:cs="Arial"/>
                <w:bCs/>
              </w:rPr>
            </w:pPr>
          </w:p>
          <w:p w14:paraId="264F8003" w14:textId="77777777" w:rsidR="009C3740" w:rsidRPr="002332DD" w:rsidRDefault="009C3740" w:rsidP="00BC1E78">
            <w:pPr>
              <w:spacing w:before="240" w:after="0" w:line="240" w:lineRule="auto"/>
              <w:jc w:val="both"/>
              <w:rPr>
                <w:rFonts w:ascii="Arial" w:hAnsi="Arial" w:cs="Arial"/>
                <w:bCs/>
              </w:rPr>
            </w:pPr>
          </w:p>
          <w:p w14:paraId="44651295" w14:textId="77777777" w:rsidR="005C778A" w:rsidRPr="002332DD" w:rsidRDefault="005C778A" w:rsidP="00BC1E78">
            <w:pPr>
              <w:spacing w:before="240" w:after="0" w:line="240" w:lineRule="auto"/>
              <w:jc w:val="center"/>
              <w:rPr>
                <w:rFonts w:ascii="Arial" w:hAnsi="Arial" w:cs="Arial"/>
                <w:bCs/>
                <w:lang w:val="es-ES_tradnl"/>
              </w:rPr>
            </w:pPr>
            <w:r w:rsidRPr="002332DD">
              <w:rPr>
                <w:rFonts w:ascii="Arial" w:hAnsi="Arial" w:cs="Arial"/>
                <w:b/>
                <w:bCs/>
                <w:lang w:val="es-ES_tradnl"/>
              </w:rPr>
              <w:t>ANEXO 1</w:t>
            </w:r>
          </w:p>
          <w:p w14:paraId="7486C5D4" w14:textId="77777777" w:rsidR="005C778A" w:rsidRPr="002332DD" w:rsidRDefault="005C778A" w:rsidP="00BC1E78">
            <w:pPr>
              <w:spacing w:before="240" w:after="0" w:line="240" w:lineRule="auto"/>
              <w:jc w:val="both"/>
              <w:rPr>
                <w:rFonts w:ascii="Arial" w:hAnsi="Arial" w:cs="Arial"/>
                <w:b/>
                <w:bCs/>
                <w:lang w:val="es-ES_tradnl"/>
              </w:rPr>
            </w:pPr>
            <w:proofErr w:type="gramStart"/>
            <w:r w:rsidRPr="002332DD">
              <w:rPr>
                <w:rFonts w:ascii="Arial" w:hAnsi="Arial" w:cs="Arial"/>
                <w:b/>
                <w:bCs/>
                <w:lang w:val="es-ES_tradnl"/>
              </w:rPr>
              <w:t>Información a ser brindada</w:t>
            </w:r>
            <w:proofErr w:type="gramEnd"/>
            <w:r w:rsidRPr="002332DD">
              <w:rPr>
                <w:rFonts w:ascii="Arial" w:hAnsi="Arial" w:cs="Arial"/>
                <w:b/>
                <w:bCs/>
                <w:lang w:val="es-ES_tradnl"/>
              </w:rPr>
              <w:t xml:space="preserve"> por CAVALI: </w:t>
            </w:r>
          </w:p>
          <w:p w14:paraId="71603ED6" w14:textId="77777777" w:rsidR="005C778A" w:rsidRPr="002332DD" w:rsidRDefault="005C778A" w:rsidP="00BC1E78">
            <w:pPr>
              <w:spacing w:before="240" w:after="0" w:line="240" w:lineRule="auto"/>
              <w:jc w:val="both"/>
              <w:rPr>
                <w:rFonts w:ascii="Arial" w:hAnsi="Arial" w:cs="Arial"/>
                <w:bCs/>
                <w:u w:val="single"/>
                <w:lang w:val="es-ES_tradnl"/>
              </w:rPr>
            </w:pPr>
            <w:r w:rsidRPr="002332DD">
              <w:rPr>
                <w:rFonts w:ascii="Arial" w:hAnsi="Arial" w:cs="Arial"/>
                <w:bCs/>
                <w:lang w:val="es-ES_tradnl"/>
              </w:rPr>
              <w:t xml:space="preserve">Información relacionada con el Registro Contable: </w:t>
            </w:r>
          </w:p>
          <w:p w14:paraId="14579C71" w14:textId="77777777" w:rsidR="005C778A" w:rsidRPr="002332DD" w:rsidRDefault="005C778A" w:rsidP="00BC1E78">
            <w:pPr>
              <w:spacing w:before="240" w:after="0" w:line="240" w:lineRule="auto"/>
              <w:jc w:val="both"/>
              <w:rPr>
                <w:rFonts w:ascii="Arial" w:hAnsi="Arial" w:cs="Arial"/>
                <w:bCs/>
                <w:lang w:val="es-ES_tradnl"/>
              </w:rPr>
            </w:pPr>
            <w:r w:rsidRPr="002332DD">
              <w:rPr>
                <w:rFonts w:ascii="Arial" w:hAnsi="Arial" w:cs="Arial"/>
                <w:bCs/>
                <w:u w:val="single"/>
                <w:lang w:val="es-ES_tradnl"/>
              </w:rPr>
              <w:lastRenderedPageBreak/>
              <w:t xml:space="preserve">Facturas Negociables </w:t>
            </w:r>
          </w:p>
          <w:p w14:paraId="001968E8" w14:textId="77777777" w:rsidR="005C778A" w:rsidRPr="002332DD" w:rsidRDefault="005C778A" w:rsidP="003F38AC">
            <w:pPr>
              <w:numPr>
                <w:ilvl w:val="0"/>
                <w:numId w:val="2"/>
              </w:numPr>
              <w:spacing w:before="240" w:after="0" w:line="240" w:lineRule="auto"/>
              <w:jc w:val="both"/>
              <w:rPr>
                <w:rFonts w:ascii="Arial" w:hAnsi="Arial" w:cs="Arial"/>
                <w:bCs/>
                <w:lang w:val="es-ES_tradnl"/>
              </w:rPr>
            </w:pPr>
            <w:r w:rsidRPr="002332DD">
              <w:rPr>
                <w:rFonts w:ascii="Arial" w:hAnsi="Arial" w:cs="Arial"/>
                <w:bCs/>
                <w:lang w:val="es-ES_tradnl"/>
              </w:rPr>
              <w:t xml:space="preserve">RUC Adquirente (obligado al pago de la Factura Negociable) </w:t>
            </w:r>
          </w:p>
          <w:p w14:paraId="69DA3531" w14:textId="77777777" w:rsidR="005C778A" w:rsidRPr="002332DD" w:rsidRDefault="005C778A" w:rsidP="003F38AC">
            <w:pPr>
              <w:numPr>
                <w:ilvl w:val="0"/>
                <w:numId w:val="2"/>
              </w:numPr>
              <w:spacing w:before="240" w:after="0" w:line="240" w:lineRule="auto"/>
              <w:jc w:val="both"/>
              <w:rPr>
                <w:rFonts w:ascii="Arial" w:hAnsi="Arial" w:cs="Arial"/>
                <w:bCs/>
                <w:lang w:val="es-ES_tradnl"/>
              </w:rPr>
            </w:pPr>
            <w:r w:rsidRPr="002332DD">
              <w:rPr>
                <w:rFonts w:ascii="Arial" w:hAnsi="Arial" w:cs="Arial"/>
                <w:bCs/>
                <w:lang w:val="es-ES_tradnl"/>
              </w:rPr>
              <w:t xml:space="preserve">Razón Social Adquirente (obligado al pago de la Factura Negociable) </w:t>
            </w:r>
          </w:p>
          <w:p w14:paraId="73377962" w14:textId="77777777" w:rsidR="005C778A" w:rsidRPr="002332DD" w:rsidRDefault="005C778A" w:rsidP="003F38AC">
            <w:pPr>
              <w:numPr>
                <w:ilvl w:val="0"/>
                <w:numId w:val="3"/>
              </w:numPr>
              <w:spacing w:before="240" w:after="0" w:line="240" w:lineRule="auto"/>
              <w:jc w:val="both"/>
              <w:rPr>
                <w:rFonts w:ascii="Arial" w:hAnsi="Arial" w:cs="Arial"/>
                <w:bCs/>
              </w:rPr>
            </w:pPr>
            <w:r w:rsidRPr="002332DD">
              <w:rPr>
                <w:rFonts w:ascii="Arial" w:hAnsi="Arial" w:cs="Arial"/>
                <w:bCs/>
                <w:lang w:val="es-ES_tradnl"/>
              </w:rPr>
              <w:t xml:space="preserve">Score de Pago: Puntuación del 0 a 10 en función a los días de retraso en el pago de las facturas y a las reprogramaciones de los adquirentes, por periodos mensuales y acumulativos, con los siguientes rangos: </w:t>
            </w:r>
            <w:r w:rsidRPr="002332DD">
              <w:rPr>
                <w:rFonts w:ascii="Arial" w:hAnsi="Arial" w:cs="Arial"/>
                <w:bCs/>
              </w:rPr>
              <w:t>“Mayormente sin retrasos de pagos y/o reprogramaciones menores a 30 días [9-10]” </w:t>
            </w:r>
          </w:p>
          <w:p w14:paraId="32389140" w14:textId="77777777" w:rsidR="005C778A" w:rsidRPr="006B006C" w:rsidRDefault="005C778A" w:rsidP="00BC1E78">
            <w:pPr>
              <w:spacing w:before="240" w:after="0" w:line="240" w:lineRule="auto"/>
              <w:ind w:left="360"/>
              <w:jc w:val="both"/>
              <w:rPr>
                <w:rFonts w:ascii="Arial" w:hAnsi="Arial" w:cs="Arial"/>
                <w:bCs/>
              </w:rPr>
            </w:pPr>
            <w:r w:rsidRPr="002332DD">
              <w:rPr>
                <w:rFonts w:ascii="Arial" w:hAnsi="Arial" w:cs="Arial"/>
                <w:bCs/>
              </w:rPr>
              <w:t>“Mayormente con retrasos de pagos de entre 8 a 15 días y/o reprogramaciones de 30 días a más [7-9&gt;”; “Mayormente con retrasos de pagos de entre 15 a 30 días y reprogramaciones de 30 días a más [5-7&gt;</w:t>
            </w:r>
            <w:proofErr w:type="gramStart"/>
            <w:r w:rsidRPr="002332DD">
              <w:rPr>
                <w:rFonts w:ascii="Arial" w:hAnsi="Arial" w:cs="Arial"/>
                <w:bCs/>
              </w:rPr>
              <w:t>”</w:t>
            </w:r>
            <w:r>
              <w:rPr>
                <w:rFonts w:ascii="Arial" w:hAnsi="Arial" w:cs="Arial"/>
                <w:bCs/>
              </w:rPr>
              <w:t>;</w:t>
            </w:r>
            <w:r w:rsidRPr="002332DD">
              <w:rPr>
                <w:rFonts w:ascii="Arial" w:hAnsi="Arial" w:cs="Arial"/>
                <w:bCs/>
              </w:rPr>
              <w:t> </w:t>
            </w:r>
            <w:r>
              <w:rPr>
                <w:rFonts w:ascii="Arial" w:hAnsi="Arial" w:cs="Arial"/>
                <w:bCs/>
              </w:rPr>
              <w:t xml:space="preserve"> </w:t>
            </w:r>
            <w:r w:rsidRPr="002332DD">
              <w:rPr>
                <w:rFonts w:ascii="Arial" w:hAnsi="Arial" w:cs="Arial"/>
                <w:bCs/>
              </w:rPr>
              <w:t>“</w:t>
            </w:r>
            <w:proofErr w:type="gramEnd"/>
            <w:r w:rsidRPr="002332DD">
              <w:rPr>
                <w:rFonts w:ascii="Arial" w:hAnsi="Arial" w:cs="Arial"/>
                <w:bCs/>
              </w:rPr>
              <w:t>Mayormente con retrasos de más de 30 días y reprogramaciones de 30 días a más y/o con solicitud de constancia ejecutiva [0-5&gt;” </w:t>
            </w:r>
          </w:p>
          <w:p w14:paraId="3F290669" w14:textId="21D706FF" w:rsidR="005C778A" w:rsidRDefault="005C778A" w:rsidP="003F38AC">
            <w:pPr>
              <w:numPr>
                <w:ilvl w:val="0"/>
                <w:numId w:val="3"/>
              </w:numPr>
              <w:spacing w:before="240" w:after="0" w:line="240" w:lineRule="auto"/>
              <w:jc w:val="both"/>
              <w:rPr>
                <w:rFonts w:ascii="Arial" w:hAnsi="Arial" w:cs="Arial"/>
                <w:bCs/>
                <w:lang w:val="es-ES_tradnl"/>
              </w:rPr>
            </w:pPr>
            <w:r w:rsidRPr="002332DD">
              <w:rPr>
                <w:rFonts w:ascii="Arial" w:hAnsi="Arial" w:cs="Arial"/>
                <w:bCs/>
                <w:lang w:val="es-ES_tradnl"/>
              </w:rPr>
              <w:t xml:space="preserve">Sección 1 Comportamiento de Pago: cantidad, monto y </w:t>
            </w:r>
            <w:proofErr w:type="gramStart"/>
            <w:r w:rsidRPr="002332DD">
              <w:rPr>
                <w:rFonts w:ascii="Arial" w:hAnsi="Arial" w:cs="Arial"/>
                <w:bCs/>
                <w:lang w:val="es-ES_tradnl"/>
              </w:rPr>
              <w:t>ticket</w:t>
            </w:r>
            <w:proofErr w:type="gramEnd"/>
            <w:r w:rsidRPr="002332DD">
              <w:rPr>
                <w:rFonts w:ascii="Arial" w:hAnsi="Arial" w:cs="Arial"/>
                <w:bCs/>
                <w:lang w:val="es-ES_tradnl"/>
              </w:rPr>
              <w:t xml:space="preserve"> promedio según rangos de retraso de pago; </w:t>
            </w:r>
            <w:proofErr w:type="spellStart"/>
            <w:r w:rsidRPr="002332DD">
              <w:rPr>
                <w:rFonts w:ascii="Arial" w:hAnsi="Arial" w:cs="Arial"/>
                <w:bCs/>
                <w:lang w:val="es-ES_tradnl"/>
              </w:rPr>
              <w:t>ii</w:t>
            </w:r>
            <w:proofErr w:type="spellEnd"/>
            <w:r w:rsidRPr="002332DD">
              <w:rPr>
                <w:rFonts w:ascii="Arial" w:hAnsi="Arial" w:cs="Arial"/>
                <w:bCs/>
                <w:lang w:val="es-ES_tradnl"/>
              </w:rPr>
              <w:t xml:space="preserve">) cantidad, monto y </w:t>
            </w:r>
            <w:proofErr w:type="gramStart"/>
            <w:r w:rsidRPr="002332DD">
              <w:rPr>
                <w:rFonts w:ascii="Arial" w:hAnsi="Arial" w:cs="Arial"/>
                <w:bCs/>
                <w:lang w:val="es-ES_tradnl"/>
              </w:rPr>
              <w:t>ticket</w:t>
            </w:r>
            <w:proofErr w:type="gramEnd"/>
            <w:r w:rsidRPr="002332DD">
              <w:rPr>
                <w:rFonts w:ascii="Arial" w:hAnsi="Arial" w:cs="Arial"/>
                <w:bCs/>
                <w:lang w:val="es-ES_tradnl"/>
              </w:rPr>
              <w:t xml:space="preserve"> promedio</w:t>
            </w:r>
            <w:r w:rsidR="008F28C7">
              <w:rPr>
                <w:rFonts w:ascii="Arial" w:hAnsi="Arial" w:cs="Arial"/>
                <w:bCs/>
                <w:lang w:val="es-ES_tradnl"/>
              </w:rPr>
              <w:t xml:space="preserve"> </w:t>
            </w:r>
            <w:r w:rsidRPr="002332DD">
              <w:rPr>
                <w:rFonts w:ascii="Arial" w:hAnsi="Arial" w:cs="Arial"/>
                <w:bCs/>
                <w:lang w:val="es-ES_tradnl"/>
              </w:rPr>
              <w:t>según</w:t>
            </w:r>
            <w:r w:rsidRPr="002332DD">
              <w:rPr>
                <w:rFonts w:ascii="Arial" w:hAnsi="Arial" w:cs="Arial"/>
                <w:bCs/>
                <w:lang w:val="es-ES_tradnl"/>
              </w:rPr>
              <w:tab/>
              <w:t>rangos</w:t>
            </w:r>
            <w:r w:rsidRPr="002332DD">
              <w:rPr>
                <w:rFonts w:ascii="Arial" w:hAnsi="Arial" w:cs="Arial"/>
                <w:bCs/>
                <w:lang w:val="es-ES_tradnl"/>
              </w:rPr>
              <w:tab/>
              <w:t xml:space="preserve">de reprogramación de pagos, por periodos mensuales y acumulado histórico* </w:t>
            </w:r>
          </w:p>
          <w:p w14:paraId="23E7D2E5" w14:textId="77777777" w:rsidR="005C778A" w:rsidRPr="002332DD" w:rsidRDefault="005C778A" w:rsidP="003F38AC">
            <w:pPr>
              <w:numPr>
                <w:ilvl w:val="0"/>
                <w:numId w:val="3"/>
              </w:numPr>
              <w:spacing w:before="240" w:after="0" w:line="240" w:lineRule="auto"/>
              <w:jc w:val="both"/>
              <w:rPr>
                <w:rFonts w:ascii="Arial" w:hAnsi="Arial" w:cs="Arial"/>
                <w:bCs/>
                <w:lang w:val="es-ES_tradnl"/>
              </w:rPr>
            </w:pPr>
            <w:r w:rsidRPr="002332DD">
              <w:rPr>
                <w:rFonts w:ascii="Arial" w:hAnsi="Arial" w:cs="Arial"/>
                <w:bCs/>
                <w:lang w:val="es-ES_tradnl"/>
              </w:rPr>
              <w:t>Score Operativo: Puntuación del 0 a 10 en función a la cantidad de conformidad expresa y conformidad presunta de las facturas por el adquirente, por periodos mensuales y acumulativos, con los siguientes rangos:</w:t>
            </w:r>
          </w:p>
          <w:p w14:paraId="0F92727C" w14:textId="77777777" w:rsidR="005C778A" w:rsidRPr="002332DD" w:rsidRDefault="005C778A" w:rsidP="00BC1E78">
            <w:pPr>
              <w:tabs>
                <w:tab w:val="num" w:pos="720"/>
              </w:tabs>
              <w:spacing w:before="240" w:after="0" w:line="240" w:lineRule="auto"/>
              <w:ind w:left="360"/>
              <w:jc w:val="both"/>
              <w:rPr>
                <w:rFonts w:ascii="Arial" w:hAnsi="Arial" w:cs="Arial"/>
                <w:bCs/>
                <w:lang w:val="es-ES_tradnl"/>
              </w:rPr>
            </w:pPr>
            <w:r w:rsidRPr="002332DD">
              <w:rPr>
                <w:rFonts w:ascii="Arial" w:hAnsi="Arial" w:cs="Arial"/>
                <w:bCs/>
              </w:rPr>
              <w:t xml:space="preserve">“Mayormente con conformidad expresa [9-10]”; “Mayormente con conformidad presunta dentro del plazo [7-9&gt;”; “Mayormente con conformidad presunta fuera del plazo [5-7&gt;”; </w:t>
            </w:r>
            <w:r w:rsidRPr="002332DD">
              <w:rPr>
                <w:rFonts w:ascii="Arial" w:hAnsi="Arial" w:cs="Arial"/>
                <w:bCs/>
                <w:lang w:val="es-ES_tradnl"/>
              </w:rPr>
              <w:t xml:space="preserve">con rangos de valoración [9-10], [7-9&gt; y [5-7&gt;; </w:t>
            </w:r>
          </w:p>
          <w:p w14:paraId="003EC9FB" w14:textId="77777777" w:rsidR="005C778A" w:rsidRPr="002332DD" w:rsidRDefault="005C778A" w:rsidP="003F38AC">
            <w:pPr>
              <w:numPr>
                <w:ilvl w:val="0"/>
                <w:numId w:val="3"/>
              </w:numPr>
              <w:spacing w:before="240" w:after="0" w:line="240" w:lineRule="auto"/>
              <w:jc w:val="both"/>
              <w:rPr>
                <w:rFonts w:ascii="Arial" w:hAnsi="Arial" w:cs="Arial"/>
                <w:bCs/>
                <w:lang w:val="es-ES_tradnl"/>
              </w:rPr>
            </w:pPr>
            <w:r w:rsidRPr="002332DD">
              <w:rPr>
                <w:rFonts w:ascii="Arial" w:hAnsi="Arial" w:cs="Arial"/>
              </w:rPr>
              <w:t>Sección 2 Comportamiento Operativo:</w:t>
            </w:r>
          </w:p>
          <w:p w14:paraId="03D747E0" w14:textId="77777777" w:rsidR="005C778A" w:rsidRPr="002332DD" w:rsidRDefault="005C778A" w:rsidP="00BC1E78">
            <w:pPr>
              <w:spacing w:before="240" w:after="0" w:line="240" w:lineRule="auto"/>
              <w:ind w:left="360"/>
              <w:jc w:val="both"/>
              <w:rPr>
                <w:rFonts w:ascii="Arial" w:hAnsi="Arial" w:cs="Arial"/>
                <w:bCs/>
                <w:lang w:val="es-ES_tradnl"/>
              </w:rPr>
            </w:pPr>
            <w:r w:rsidRPr="002332DD">
              <w:rPr>
                <w:rFonts w:ascii="Arial" w:hAnsi="Arial" w:cs="Arial"/>
                <w:bCs/>
                <w:lang w:val="es-ES_tradnl"/>
              </w:rPr>
              <w:t xml:space="preserve">i) cantidad, monto y </w:t>
            </w:r>
            <w:proofErr w:type="gramStart"/>
            <w:r w:rsidRPr="002332DD">
              <w:rPr>
                <w:rFonts w:ascii="Arial" w:hAnsi="Arial" w:cs="Arial"/>
                <w:bCs/>
                <w:lang w:val="es-ES_tradnl"/>
              </w:rPr>
              <w:t>ticket</w:t>
            </w:r>
            <w:proofErr w:type="gramEnd"/>
            <w:r w:rsidRPr="002332DD">
              <w:rPr>
                <w:rFonts w:ascii="Arial" w:hAnsi="Arial" w:cs="Arial"/>
                <w:bCs/>
                <w:lang w:val="es-ES_tradnl"/>
              </w:rPr>
              <w:t xml:space="preserve"> promedio según rangos de respuesta de conformidad expresa;</w:t>
            </w:r>
            <w:r w:rsidRPr="002332DD">
              <w:rPr>
                <w:rFonts w:ascii="Arial" w:hAnsi="Arial" w:cs="Arial"/>
                <w:bCs/>
                <w:lang w:val="es-ES_tradnl"/>
              </w:rPr>
              <w:tab/>
            </w:r>
            <w:proofErr w:type="spellStart"/>
            <w:r w:rsidRPr="002332DD">
              <w:rPr>
                <w:rFonts w:ascii="Arial" w:hAnsi="Arial" w:cs="Arial"/>
                <w:bCs/>
                <w:lang w:val="es-ES_tradnl"/>
              </w:rPr>
              <w:t>ii</w:t>
            </w:r>
            <w:proofErr w:type="spellEnd"/>
            <w:r w:rsidRPr="002332DD">
              <w:rPr>
                <w:rFonts w:ascii="Arial" w:hAnsi="Arial" w:cs="Arial"/>
                <w:bCs/>
                <w:lang w:val="es-ES_tradnl"/>
              </w:rPr>
              <w:t>)</w:t>
            </w:r>
            <w:r w:rsidRPr="002332DD">
              <w:rPr>
                <w:rFonts w:ascii="Arial" w:hAnsi="Arial" w:cs="Arial"/>
                <w:bCs/>
                <w:lang w:val="es-ES_tradnl"/>
              </w:rPr>
              <w:tab/>
              <w:t>cantidad,</w:t>
            </w:r>
            <w:r w:rsidRPr="002332DD">
              <w:rPr>
                <w:rFonts w:ascii="Arial" w:hAnsi="Arial" w:cs="Arial"/>
                <w:bCs/>
                <w:lang w:val="es-ES_tradnl"/>
              </w:rPr>
              <w:tab/>
              <w:t xml:space="preserve">monto y </w:t>
            </w:r>
            <w:proofErr w:type="gramStart"/>
            <w:r w:rsidRPr="002332DD">
              <w:rPr>
                <w:rFonts w:ascii="Arial" w:hAnsi="Arial" w:cs="Arial"/>
                <w:bCs/>
                <w:lang w:val="es-ES_tradnl"/>
              </w:rPr>
              <w:t>ticket</w:t>
            </w:r>
            <w:proofErr w:type="gramEnd"/>
            <w:r w:rsidRPr="002332DD">
              <w:rPr>
                <w:rFonts w:ascii="Arial" w:hAnsi="Arial" w:cs="Arial"/>
                <w:bCs/>
                <w:lang w:val="es-ES_tradnl"/>
              </w:rPr>
              <w:t xml:space="preserve"> promedio</w:t>
            </w:r>
            <w:r w:rsidRPr="002332DD">
              <w:rPr>
                <w:rFonts w:ascii="Arial" w:hAnsi="Arial" w:cs="Arial"/>
                <w:bCs/>
                <w:lang w:val="es-ES_tradnl"/>
              </w:rPr>
              <w:tab/>
              <w:t>según</w:t>
            </w:r>
            <w:r w:rsidRPr="002332DD">
              <w:rPr>
                <w:rFonts w:ascii="Arial" w:hAnsi="Arial" w:cs="Arial"/>
                <w:bCs/>
                <w:lang w:val="es-ES_tradnl"/>
              </w:rPr>
              <w:tab/>
              <w:t>tipo de respuesta (conformidad expresa o presunta, y disconformidad), por periodos mensuales y acumulado histórico*</w:t>
            </w:r>
          </w:p>
          <w:p w14:paraId="74ED1DDC" w14:textId="77777777" w:rsidR="005C778A" w:rsidRPr="00013C0D" w:rsidRDefault="005C778A" w:rsidP="003F38AC">
            <w:pPr>
              <w:numPr>
                <w:ilvl w:val="0"/>
                <w:numId w:val="3"/>
              </w:numPr>
              <w:spacing w:before="240" w:after="0" w:line="240" w:lineRule="auto"/>
              <w:jc w:val="both"/>
              <w:rPr>
                <w:rFonts w:ascii="Arial" w:hAnsi="Arial" w:cs="Arial"/>
                <w:bCs/>
                <w:lang w:val="es-ES_tradnl"/>
              </w:rPr>
            </w:pPr>
            <w:r w:rsidRPr="00013C0D">
              <w:rPr>
                <w:rFonts w:ascii="Arial" w:hAnsi="Arial" w:cs="Arial"/>
                <w:bCs/>
                <w:lang w:val="es-ES_tradnl"/>
              </w:rPr>
              <w:lastRenderedPageBreak/>
              <w:t xml:space="preserve">Sección 3 Información adicional: i) cantidad, monto y ticket promedio de facturas por estado; </w:t>
            </w:r>
            <w:proofErr w:type="spellStart"/>
            <w:r w:rsidRPr="00013C0D">
              <w:rPr>
                <w:rFonts w:ascii="Arial" w:hAnsi="Arial" w:cs="Arial"/>
                <w:bCs/>
                <w:lang w:val="es-ES_tradnl"/>
              </w:rPr>
              <w:t>ii</w:t>
            </w:r>
            <w:proofErr w:type="spellEnd"/>
            <w:r w:rsidRPr="00013C0D">
              <w:rPr>
                <w:rFonts w:ascii="Arial" w:hAnsi="Arial" w:cs="Arial"/>
                <w:bCs/>
                <w:lang w:val="es-ES_tradnl"/>
              </w:rPr>
              <w:t xml:space="preserve">) cantidad, monto y ticket promedio de facturas redimidas, por tipo de entidad de financiamiento; </w:t>
            </w:r>
            <w:proofErr w:type="spellStart"/>
            <w:r w:rsidRPr="00013C0D">
              <w:rPr>
                <w:rFonts w:ascii="Arial" w:hAnsi="Arial" w:cs="Arial"/>
                <w:bCs/>
                <w:lang w:val="es-ES_tradnl"/>
              </w:rPr>
              <w:t>iii</w:t>
            </w:r>
            <w:proofErr w:type="spellEnd"/>
            <w:r w:rsidRPr="00013C0D">
              <w:rPr>
                <w:rFonts w:ascii="Arial" w:hAnsi="Arial" w:cs="Arial"/>
                <w:bCs/>
                <w:lang w:val="es-ES_tradnl"/>
              </w:rPr>
              <w:t xml:space="preserve">) cantidad, monto y ticket promedio de facturas pendientes de pago por tipo de entidad de financiamiento; </w:t>
            </w:r>
            <w:proofErr w:type="spellStart"/>
            <w:r w:rsidRPr="00013C0D">
              <w:rPr>
                <w:rFonts w:ascii="Arial" w:hAnsi="Arial" w:cs="Arial"/>
                <w:bCs/>
                <w:lang w:val="es-ES_tradnl"/>
              </w:rPr>
              <w:t>iv</w:t>
            </w:r>
            <w:proofErr w:type="spellEnd"/>
            <w:r w:rsidRPr="00013C0D">
              <w:rPr>
                <w:rFonts w:ascii="Arial" w:hAnsi="Arial" w:cs="Arial"/>
                <w:bCs/>
                <w:lang w:val="es-ES_tradnl"/>
              </w:rPr>
              <w:t>) cantidad; monto y ticket promedio de</w:t>
            </w:r>
            <w:r w:rsidRPr="00013C0D">
              <w:rPr>
                <w:rFonts w:ascii="Arial" w:hAnsi="Arial" w:cs="Arial"/>
                <w:bCs/>
                <w:lang w:val="es-ES_tradnl"/>
              </w:rPr>
              <w:tab/>
              <w:t>facturas vencidas, por tipo de entidad de financiamiento; v) cantidad, monto y ticket promedio de facturas por vencer, por tipo de entidad de financiamiento; vi) cantidad, monto y ticket</w:t>
            </w:r>
            <w:r w:rsidRPr="00013C0D">
              <w:rPr>
                <w:rFonts w:ascii="Arial" w:hAnsi="Arial" w:cs="Arial"/>
                <w:bCs/>
                <w:lang w:val="es-ES_tradnl"/>
              </w:rPr>
              <w:tab/>
              <w:t xml:space="preserve">promedio de constancias generadas, por tipo de entidad de financiamiento; </w:t>
            </w:r>
            <w:proofErr w:type="spellStart"/>
            <w:r w:rsidRPr="00013C0D">
              <w:rPr>
                <w:rFonts w:ascii="Arial" w:hAnsi="Arial" w:cs="Arial"/>
                <w:bCs/>
                <w:lang w:val="es-ES_tradnl"/>
              </w:rPr>
              <w:t>vii</w:t>
            </w:r>
            <w:proofErr w:type="spellEnd"/>
            <w:r w:rsidRPr="00013C0D">
              <w:rPr>
                <w:rFonts w:ascii="Arial" w:hAnsi="Arial" w:cs="Arial"/>
                <w:bCs/>
                <w:lang w:val="es-ES_tradnl"/>
              </w:rPr>
              <w:t xml:space="preserve">) cantidad, monto y ticket promedio    de    facturas   retiradas, motivo de retiro, por tipo de entidad de financiamiento; </w:t>
            </w:r>
            <w:proofErr w:type="spellStart"/>
            <w:r w:rsidRPr="00013C0D">
              <w:rPr>
                <w:rFonts w:ascii="Arial" w:hAnsi="Arial" w:cs="Arial"/>
                <w:bCs/>
                <w:lang w:val="es-ES_tradnl"/>
              </w:rPr>
              <w:t>viii</w:t>
            </w:r>
            <w:proofErr w:type="spellEnd"/>
            <w:r w:rsidRPr="00013C0D">
              <w:rPr>
                <w:rFonts w:ascii="Arial" w:hAnsi="Arial" w:cs="Arial"/>
                <w:bCs/>
                <w:lang w:val="es-ES_tradnl"/>
              </w:rPr>
              <w:t xml:space="preserve">) cantidad monto y ticket promedio de facturas negociadas; e </w:t>
            </w:r>
            <w:proofErr w:type="spellStart"/>
            <w:r w:rsidRPr="00013C0D">
              <w:rPr>
                <w:rFonts w:ascii="Arial" w:hAnsi="Arial" w:cs="Arial"/>
                <w:bCs/>
                <w:lang w:val="es-ES_tradnl"/>
              </w:rPr>
              <w:t>ix</w:t>
            </w:r>
            <w:proofErr w:type="spellEnd"/>
            <w:r w:rsidRPr="00013C0D">
              <w:rPr>
                <w:rFonts w:ascii="Arial" w:hAnsi="Arial" w:cs="Arial"/>
                <w:bCs/>
                <w:lang w:val="es-ES_tradnl"/>
              </w:rPr>
              <w:t>) indicador de consultas por tipo de entidad de financiamiento, por periodos mensuales y acumulado histórico*</w:t>
            </w:r>
          </w:p>
          <w:p w14:paraId="479F860E" w14:textId="77777777" w:rsidR="005C778A" w:rsidRPr="002332DD" w:rsidRDefault="005C778A" w:rsidP="00BC1E78">
            <w:pPr>
              <w:spacing w:before="240" w:after="0" w:line="240" w:lineRule="auto"/>
              <w:ind w:left="360"/>
              <w:jc w:val="both"/>
              <w:rPr>
                <w:rFonts w:ascii="Arial" w:hAnsi="Arial" w:cs="Arial"/>
                <w:bCs/>
                <w:lang w:val="es-ES_tradnl"/>
              </w:rPr>
            </w:pPr>
            <w:r w:rsidRPr="002332DD">
              <w:rPr>
                <w:rFonts w:ascii="Arial" w:hAnsi="Arial" w:cs="Arial"/>
                <w:bCs/>
                <w:lang w:val="es-ES_tradnl"/>
              </w:rPr>
              <w:t>*El acumulado histórico comprende información desde febrero del 2016.</w:t>
            </w:r>
          </w:p>
          <w:p w14:paraId="4DE6A7D1" w14:textId="77777777" w:rsidR="005C778A" w:rsidRPr="002332DD"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t>Sin perjuicio de la información detallada precedentemente, CAVALI, a solicitud de los interesados, podrá agregar información adicional siempre que ésta sea de carácter público y no contravenga las disposiciones normativas sobre confidencialidad de la información y protección de datos personales. CAVALI no brindará información sobre las facturas negociables originadas de facturas comerciales o recibos por honorarios, en las que el proveedor o adquirente sea una persona natural.</w:t>
            </w:r>
          </w:p>
          <w:p w14:paraId="17D8EDE6" w14:textId="77777777" w:rsidR="005C778A" w:rsidRDefault="005C778A" w:rsidP="00BC1E78">
            <w:pPr>
              <w:spacing w:before="240" w:after="0" w:line="240" w:lineRule="auto"/>
              <w:jc w:val="both"/>
              <w:rPr>
                <w:rFonts w:ascii="Arial" w:hAnsi="Arial" w:cs="Arial"/>
                <w:b/>
                <w:bCs/>
                <w:lang w:val="es-ES_tradnl"/>
              </w:rPr>
            </w:pPr>
          </w:p>
          <w:p w14:paraId="782B5AE1" w14:textId="77777777" w:rsidR="005C778A" w:rsidRDefault="005C778A" w:rsidP="00BC1E78">
            <w:pPr>
              <w:spacing w:before="240" w:after="0" w:line="240" w:lineRule="auto"/>
              <w:jc w:val="both"/>
              <w:rPr>
                <w:rFonts w:ascii="Arial" w:hAnsi="Arial" w:cs="Arial"/>
                <w:b/>
                <w:bCs/>
                <w:lang w:val="es-ES_tradnl"/>
              </w:rPr>
            </w:pPr>
          </w:p>
          <w:p w14:paraId="324A7123" w14:textId="77777777" w:rsidR="005C778A" w:rsidRDefault="005C778A" w:rsidP="00BC1E78">
            <w:pPr>
              <w:spacing w:before="240" w:after="0" w:line="240" w:lineRule="auto"/>
              <w:jc w:val="both"/>
              <w:rPr>
                <w:rFonts w:ascii="Arial" w:hAnsi="Arial" w:cs="Arial"/>
                <w:b/>
                <w:bCs/>
                <w:lang w:val="es-ES_tradnl"/>
              </w:rPr>
            </w:pPr>
          </w:p>
          <w:p w14:paraId="6CE307E1" w14:textId="77777777" w:rsidR="005C778A" w:rsidRDefault="005C778A" w:rsidP="00BC1E78">
            <w:pPr>
              <w:spacing w:before="240" w:after="0" w:line="240" w:lineRule="auto"/>
              <w:jc w:val="both"/>
              <w:rPr>
                <w:rFonts w:ascii="Arial" w:hAnsi="Arial" w:cs="Arial"/>
                <w:b/>
                <w:bCs/>
                <w:lang w:val="es-ES_tradnl"/>
              </w:rPr>
            </w:pPr>
          </w:p>
          <w:p w14:paraId="5CB23D78" w14:textId="77777777" w:rsidR="005C778A" w:rsidRDefault="005C778A" w:rsidP="00BC1E78">
            <w:pPr>
              <w:spacing w:before="240" w:after="0" w:line="240" w:lineRule="auto"/>
              <w:jc w:val="both"/>
              <w:rPr>
                <w:rFonts w:ascii="Arial" w:hAnsi="Arial" w:cs="Arial"/>
                <w:b/>
                <w:bCs/>
                <w:lang w:val="es-ES_tradnl"/>
              </w:rPr>
            </w:pPr>
          </w:p>
          <w:p w14:paraId="3CED12D0" w14:textId="77777777" w:rsidR="005C778A" w:rsidRDefault="005C778A" w:rsidP="00BC1E78">
            <w:pPr>
              <w:spacing w:before="240" w:after="0" w:line="240" w:lineRule="auto"/>
              <w:jc w:val="both"/>
              <w:rPr>
                <w:rFonts w:ascii="Arial" w:hAnsi="Arial" w:cs="Arial"/>
                <w:b/>
                <w:bCs/>
                <w:lang w:val="es-ES_tradnl"/>
              </w:rPr>
            </w:pPr>
          </w:p>
          <w:p w14:paraId="6DF796D1" w14:textId="77777777" w:rsidR="005C778A" w:rsidRDefault="005C778A" w:rsidP="00BC1E78">
            <w:pPr>
              <w:spacing w:before="240" w:after="0" w:line="240" w:lineRule="auto"/>
              <w:jc w:val="both"/>
              <w:rPr>
                <w:rFonts w:ascii="Arial" w:hAnsi="Arial" w:cs="Arial"/>
                <w:b/>
                <w:bCs/>
                <w:lang w:val="es-ES_tradnl"/>
              </w:rPr>
            </w:pPr>
          </w:p>
          <w:p w14:paraId="4E61C749" w14:textId="77777777" w:rsidR="005C778A" w:rsidRDefault="005C778A" w:rsidP="00BC1E78">
            <w:pPr>
              <w:spacing w:before="240" w:after="0" w:line="240" w:lineRule="auto"/>
              <w:jc w:val="both"/>
              <w:rPr>
                <w:rFonts w:ascii="Arial" w:hAnsi="Arial" w:cs="Arial"/>
                <w:b/>
                <w:bCs/>
                <w:lang w:val="es-ES_tradnl"/>
              </w:rPr>
            </w:pPr>
          </w:p>
          <w:p w14:paraId="18272300" w14:textId="77777777" w:rsidR="005C778A" w:rsidRDefault="005C778A" w:rsidP="00BC1E78">
            <w:pPr>
              <w:spacing w:before="240" w:after="0" w:line="240" w:lineRule="auto"/>
              <w:jc w:val="both"/>
              <w:rPr>
                <w:rFonts w:ascii="Arial" w:hAnsi="Arial" w:cs="Arial"/>
                <w:b/>
                <w:bCs/>
                <w:lang w:val="es-ES_tradnl"/>
              </w:rPr>
            </w:pPr>
          </w:p>
          <w:p w14:paraId="3076648F" w14:textId="77777777" w:rsidR="005C778A" w:rsidRDefault="005C778A" w:rsidP="00BC1E78">
            <w:pPr>
              <w:spacing w:before="240" w:after="0" w:line="240" w:lineRule="auto"/>
              <w:jc w:val="both"/>
              <w:rPr>
                <w:rFonts w:ascii="Arial" w:hAnsi="Arial" w:cs="Arial"/>
                <w:b/>
                <w:bCs/>
                <w:lang w:val="es-ES_tradnl"/>
              </w:rPr>
            </w:pPr>
          </w:p>
          <w:p w14:paraId="48FC8635" w14:textId="77777777" w:rsidR="005C778A" w:rsidRDefault="005C778A" w:rsidP="00BC1E78">
            <w:pPr>
              <w:spacing w:before="240" w:after="0" w:line="240" w:lineRule="auto"/>
              <w:jc w:val="both"/>
              <w:rPr>
                <w:rFonts w:ascii="Arial" w:hAnsi="Arial" w:cs="Arial"/>
                <w:b/>
                <w:bCs/>
                <w:lang w:val="es-ES_tradnl"/>
              </w:rPr>
            </w:pPr>
          </w:p>
          <w:p w14:paraId="1AB58B4E" w14:textId="77777777" w:rsidR="005C778A" w:rsidRDefault="005C778A" w:rsidP="00BC1E78">
            <w:pPr>
              <w:spacing w:before="240" w:after="0" w:line="240" w:lineRule="auto"/>
              <w:jc w:val="both"/>
              <w:rPr>
                <w:rFonts w:ascii="Arial" w:hAnsi="Arial" w:cs="Arial"/>
                <w:b/>
                <w:bCs/>
                <w:lang w:val="es-ES_tradnl"/>
              </w:rPr>
            </w:pPr>
          </w:p>
          <w:p w14:paraId="41ADDFF7" w14:textId="77777777" w:rsidR="005C778A" w:rsidRDefault="005C778A" w:rsidP="00BC1E78">
            <w:pPr>
              <w:spacing w:before="240" w:after="0" w:line="240" w:lineRule="auto"/>
              <w:jc w:val="both"/>
              <w:rPr>
                <w:rFonts w:ascii="Arial" w:hAnsi="Arial" w:cs="Arial"/>
                <w:b/>
                <w:bCs/>
                <w:lang w:val="es-ES_tradnl"/>
              </w:rPr>
            </w:pPr>
          </w:p>
          <w:p w14:paraId="4675DC26" w14:textId="77777777" w:rsidR="005C778A" w:rsidRDefault="005C778A" w:rsidP="00BC1E78">
            <w:pPr>
              <w:spacing w:before="240" w:after="0" w:line="240" w:lineRule="auto"/>
              <w:jc w:val="both"/>
              <w:rPr>
                <w:rFonts w:ascii="Arial" w:hAnsi="Arial" w:cs="Arial"/>
                <w:b/>
                <w:bCs/>
                <w:lang w:val="es-ES_tradnl"/>
              </w:rPr>
            </w:pPr>
          </w:p>
          <w:p w14:paraId="328B7A58" w14:textId="77777777" w:rsidR="005C778A" w:rsidRDefault="005C778A" w:rsidP="00BC1E78">
            <w:pPr>
              <w:spacing w:before="240" w:after="0" w:line="240" w:lineRule="auto"/>
              <w:jc w:val="both"/>
              <w:rPr>
                <w:rFonts w:ascii="Arial" w:hAnsi="Arial" w:cs="Arial"/>
                <w:b/>
                <w:bCs/>
                <w:lang w:val="es-ES_tradnl"/>
              </w:rPr>
            </w:pPr>
          </w:p>
          <w:p w14:paraId="2BE141F6" w14:textId="77777777" w:rsidR="005C778A" w:rsidRDefault="005C778A" w:rsidP="00BC1E78">
            <w:pPr>
              <w:spacing w:before="240" w:after="0" w:line="240" w:lineRule="auto"/>
              <w:jc w:val="both"/>
              <w:rPr>
                <w:rFonts w:ascii="Arial" w:hAnsi="Arial" w:cs="Arial"/>
                <w:b/>
                <w:bCs/>
                <w:lang w:val="es-ES_tradnl"/>
              </w:rPr>
            </w:pPr>
          </w:p>
          <w:p w14:paraId="7BAC327C" w14:textId="77777777" w:rsidR="005C778A" w:rsidRDefault="005C778A" w:rsidP="00BC1E78">
            <w:pPr>
              <w:spacing w:before="240" w:after="0" w:line="240" w:lineRule="auto"/>
              <w:jc w:val="both"/>
              <w:rPr>
                <w:rFonts w:ascii="Arial" w:hAnsi="Arial" w:cs="Arial"/>
                <w:b/>
                <w:bCs/>
                <w:lang w:val="es-ES_tradnl"/>
              </w:rPr>
            </w:pPr>
          </w:p>
          <w:p w14:paraId="1819C120" w14:textId="77777777" w:rsidR="005C778A" w:rsidRDefault="005C778A" w:rsidP="00BC1E78">
            <w:pPr>
              <w:spacing w:before="240" w:after="0" w:line="240" w:lineRule="auto"/>
              <w:jc w:val="both"/>
              <w:rPr>
                <w:rFonts w:ascii="Arial" w:hAnsi="Arial" w:cs="Arial"/>
                <w:b/>
                <w:bCs/>
                <w:lang w:val="es-ES_tradnl"/>
              </w:rPr>
            </w:pPr>
          </w:p>
          <w:p w14:paraId="2F12A8B1" w14:textId="77777777" w:rsidR="005C778A" w:rsidRDefault="005C778A" w:rsidP="00BC1E78">
            <w:pPr>
              <w:spacing w:before="240" w:after="0" w:line="240" w:lineRule="auto"/>
              <w:jc w:val="both"/>
              <w:rPr>
                <w:rFonts w:ascii="Arial" w:hAnsi="Arial" w:cs="Arial"/>
                <w:b/>
                <w:bCs/>
                <w:lang w:val="es-ES_tradnl"/>
              </w:rPr>
            </w:pPr>
          </w:p>
          <w:p w14:paraId="79DE4D63" w14:textId="77777777" w:rsidR="005C778A" w:rsidRDefault="005C778A" w:rsidP="00BC1E78">
            <w:pPr>
              <w:spacing w:before="240" w:after="0" w:line="240" w:lineRule="auto"/>
              <w:jc w:val="both"/>
              <w:rPr>
                <w:rFonts w:ascii="Arial" w:hAnsi="Arial" w:cs="Arial"/>
                <w:b/>
                <w:bCs/>
                <w:lang w:val="es-ES_tradnl"/>
              </w:rPr>
            </w:pPr>
          </w:p>
          <w:p w14:paraId="604BCCEB" w14:textId="77777777" w:rsidR="005C778A" w:rsidRDefault="005C778A" w:rsidP="00BC1E78">
            <w:pPr>
              <w:spacing w:before="240" w:after="0" w:line="240" w:lineRule="auto"/>
              <w:jc w:val="both"/>
              <w:rPr>
                <w:rFonts w:ascii="Arial" w:hAnsi="Arial" w:cs="Arial"/>
                <w:b/>
                <w:bCs/>
                <w:lang w:val="es-ES_tradnl"/>
              </w:rPr>
            </w:pPr>
          </w:p>
          <w:p w14:paraId="57013A3F" w14:textId="77777777" w:rsidR="005C778A" w:rsidRDefault="005C778A" w:rsidP="00BC1E78">
            <w:pPr>
              <w:spacing w:before="240" w:after="0" w:line="240" w:lineRule="auto"/>
              <w:jc w:val="both"/>
              <w:rPr>
                <w:rFonts w:ascii="Arial" w:hAnsi="Arial" w:cs="Arial"/>
                <w:b/>
                <w:bCs/>
                <w:lang w:val="es-ES_tradnl"/>
              </w:rPr>
            </w:pPr>
          </w:p>
          <w:p w14:paraId="65246BC9" w14:textId="77777777" w:rsidR="005C778A" w:rsidRDefault="005C778A" w:rsidP="00BC1E78">
            <w:pPr>
              <w:spacing w:before="240" w:after="0" w:line="240" w:lineRule="auto"/>
              <w:jc w:val="both"/>
              <w:rPr>
                <w:rFonts w:ascii="Arial" w:hAnsi="Arial" w:cs="Arial"/>
                <w:b/>
                <w:bCs/>
                <w:lang w:val="es-ES_tradnl"/>
              </w:rPr>
            </w:pPr>
          </w:p>
          <w:p w14:paraId="4147E33F" w14:textId="77777777" w:rsidR="005C778A" w:rsidRDefault="005C778A" w:rsidP="00BC1E78">
            <w:pPr>
              <w:spacing w:before="240" w:after="0" w:line="240" w:lineRule="auto"/>
              <w:jc w:val="both"/>
              <w:rPr>
                <w:rFonts w:ascii="Arial" w:hAnsi="Arial" w:cs="Arial"/>
                <w:b/>
                <w:bCs/>
                <w:lang w:val="es-ES_tradnl"/>
              </w:rPr>
            </w:pPr>
          </w:p>
          <w:p w14:paraId="7DE5D0EF" w14:textId="77777777" w:rsidR="005C778A" w:rsidRDefault="005C778A" w:rsidP="00BC1E78">
            <w:pPr>
              <w:spacing w:before="240" w:after="0" w:line="240" w:lineRule="auto"/>
              <w:jc w:val="both"/>
              <w:rPr>
                <w:rFonts w:ascii="Arial" w:hAnsi="Arial" w:cs="Arial"/>
                <w:b/>
                <w:bCs/>
                <w:lang w:val="es-ES_tradnl"/>
              </w:rPr>
            </w:pPr>
          </w:p>
          <w:p w14:paraId="748D53FC" w14:textId="77777777" w:rsidR="005C778A" w:rsidRDefault="005C778A" w:rsidP="00BC1E78">
            <w:pPr>
              <w:spacing w:before="240" w:after="0" w:line="240" w:lineRule="auto"/>
              <w:jc w:val="both"/>
              <w:rPr>
                <w:rFonts w:ascii="Arial" w:hAnsi="Arial" w:cs="Arial"/>
                <w:b/>
                <w:bCs/>
                <w:lang w:val="es-ES_tradnl"/>
              </w:rPr>
            </w:pPr>
          </w:p>
          <w:p w14:paraId="6CDBF1CA" w14:textId="77777777" w:rsidR="005C778A" w:rsidRDefault="005C778A" w:rsidP="00BC1E78">
            <w:pPr>
              <w:spacing w:before="240" w:after="0" w:line="240" w:lineRule="auto"/>
              <w:jc w:val="both"/>
              <w:rPr>
                <w:rFonts w:ascii="Arial" w:hAnsi="Arial" w:cs="Arial"/>
                <w:b/>
                <w:bCs/>
                <w:lang w:val="es-ES_tradnl"/>
              </w:rPr>
            </w:pPr>
          </w:p>
          <w:p w14:paraId="4CD7CD57" w14:textId="77777777" w:rsidR="005C778A" w:rsidRDefault="005C778A" w:rsidP="00BC1E78">
            <w:pPr>
              <w:spacing w:before="240" w:after="0" w:line="240" w:lineRule="auto"/>
              <w:jc w:val="both"/>
              <w:rPr>
                <w:rFonts w:ascii="Arial" w:hAnsi="Arial" w:cs="Arial"/>
                <w:b/>
                <w:bCs/>
                <w:lang w:val="es-ES_tradnl"/>
              </w:rPr>
            </w:pPr>
          </w:p>
          <w:p w14:paraId="0DED5F4C" w14:textId="77777777" w:rsidR="005C778A" w:rsidRDefault="005C778A" w:rsidP="00BC1E78">
            <w:pPr>
              <w:spacing w:before="240" w:after="0" w:line="240" w:lineRule="auto"/>
              <w:jc w:val="both"/>
              <w:rPr>
                <w:rFonts w:ascii="Arial" w:hAnsi="Arial" w:cs="Arial"/>
                <w:b/>
                <w:bCs/>
                <w:lang w:val="es-ES_tradnl"/>
              </w:rPr>
            </w:pPr>
          </w:p>
          <w:p w14:paraId="666D8E2B" w14:textId="77777777" w:rsidR="005C778A" w:rsidRDefault="005C778A" w:rsidP="00BC1E78">
            <w:pPr>
              <w:spacing w:before="240" w:after="0" w:line="240" w:lineRule="auto"/>
              <w:jc w:val="both"/>
              <w:rPr>
                <w:rFonts w:ascii="Arial" w:hAnsi="Arial" w:cs="Arial"/>
                <w:b/>
                <w:bCs/>
                <w:lang w:val="es-ES_tradnl"/>
              </w:rPr>
            </w:pPr>
          </w:p>
          <w:p w14:paraId="13F4043B" w14:textId="77777777" w:rsidR="005C778A" w:rsidRDefault="005C778A" w:rsidP="00BC1E78">
            <w:pPr>
              <w:spacing w:before="240" w:after="0" w:line="240" w:lineRule="auto"/>
              <w:jc w:val="both"/>
              <w:rPr>
                <w:rFonts w:ascii="Arial" w:hAnsi="Arial" w:cs="Arial"/>
                <w:b/>
                <w:bCs/>
                <w:lang w:val="es-ES_tradnl"/>
              </w:rPr>
            </w:pPr>
          </w:p>
          <w:p w14:paraId="13530189" w14:textId="77777777" w:rsidR="005C778A" w:rsidRDefault="005C778A" w:rsidP="00BC1E78">
            <w:pPr>
              <w:spacing w:before="240" w:after="0" w:line="240" w:lineRule="auto"/>
              <w:jc w:val="both"/>
              <w:rPr>
                <w:rFonts w:ascii="Arial" w:hAnsi="Arial" w:cs="Arial"/>
                <w:b/>
                <w:bCs/>
                <w:lang w:val="es-ES_tradnl"/>
              </w:rPr>
            </w:pPr>
          </w:p>
          <w:p w14:paraId="726E9DCA" w14:textId="77777777" w:rsidR="005C778A" w:rsidRDefault="005C778A" w:rsidP="00BC1E78">
            <w:pPr>
              <w:spacing w:before="240" w:after="0" w:line="240" w:lineRule="auto"/>
              <w:jc w:val="both"/>
              <w:rPr>
                <w:rFonts w:ascii="Arial" w:hAnsi="Arial" w:cs="Arial"/>
                <w:b/>
                <w:bCs/>
                <w:lang w:val="es-ES_tradnl"/>
              </w:rPr>
            </w:pPr>
          </w:p>
          <w:p w14:paraId="18A830FE" w14:textId="77777777" w:rsidR="005C778A" w:rsidRDefault="005C778A" w:rsidP="00BC1E78">
            <w:pPr>
              <w:spacing w:before="240" w:after="0" w:line="240" w:lineRule="auto"/>
              <w:jc w:val="both"/>
              <w:rPr>
                <w:rFonts w:ascii="Arial" w:hAnsi="Arial" w:cs="Arial"/>
                <w:b/>
                <w:bCs/>
                <w:lang w:val="es-ES_tradnl"/>
              </w:rPr>
            </w:pPr>
          </w:p>
          <w:p w14:paraId="076C3540" w14:textId="77777777" w:rsidR="005C778A" w:rsidRDefault="005C778A" w:rsidP="00BC1E78">
            <w:pPr>
              <w:spacing w:before="240" w:after="0" w:line="240" w:lineRule="auto"/>
              <w:jc w:val="both"/>
              <w:rPr>
                <w:rFonts w:ascii="Arial" w:hAnsi="Arial" w:cs="Arial"/>
                <w:b/>
                <w:bCs/>
                <w:lang w:val="es-ES_tradnl"/>
              </w:rPr>
            </w:pPr>
          </w:p>
          <w:p w14:paraId="5D439BD5" w14:textId="77777777" w:rsidR="005C778A" w:rsidRDefault="005C778A" w:rsidP="00BC1E78">
            <w:pPr>
              <w:spacing w:before="240" w:after="0" w:line="240" w:lineRule="auto"/>
              <w:jc w:val="both"/>
              <w:rPr>
                <w:rFonts w:ascii="Arial" w:hAnsi="Arial" w:cs="Arial"/>
                <w:b/>
                <w:bCs/>
                <w:lang w:val="es-ES_tradnl"/>
              </w:rPr>
            </w:pPr>
          </w:p>
          <w:p w14:paraId="45489882" w14:textId="77777777" w:rsidR="005C778A" w:rsidRDefault="005C778A" w:rsidP="0012686F">
            <w:pPr>
              <w:spacing w:before="240" w:after="0" w:line="240" w:lineRule="auto"/>
              <w:rPr>
                <w:rFonts w:ascii="Arial" w:hAnsi="Arial" w:cs="Arial"/>
                <w:b/>
                <w:bCs/>
                <w:lang w:val="es-ES_tradnl"/>
              </w:rPr>
            </w:pPr>
          </w:p>
          <w:p w14:paraId="6F6B3C00" w14:textId="77777777" w:rsidR="006D60AE" w:rsidRDefault="006D60AE" w:rsidP="00BC1E78">
            <w:pPr>
              <w:spacing w:before="240" w:after="0" w:line="240" w:lineRule="auto"/>
              <w:jc w:val="center"/>
              <w:rPr>
                <w:rFonts w:ascii="Arial" w:hAnsi="Arial" w:cs="Arial"/>
                <w:b/>
                <w:bCs/>
                <w:lang w:val="es-ES_tradnl"/>
              </w:rPr>
            </w:pPr>
          </w:p>
          <w:p w14:paraId="46E71D17" w14:textId="77777777" w:rsidR="006D60AE" w:rsidRDefault="006D60AE" w:rsidP="00BC1E78">
            <w:pPr>
              <w:spacing w:before="240" w:after="0" w:line="240" w:lineRule="auto"/>
              <w:jc w:val="center"/>
              <w:rPr>
                <w:rFonts w:ascii="Arial" w:hAnsi="Arial" w:cs="Arial"/>
                <w:b/>
                <w:bCs/>
                <w:lang w:val="es-ES_tradnl"/>
              </w:rPr>
            </w:pPr>
          </w:p>
          <w:p w14:paraId="0D0F9456" w14:textId="77777777" w:rsidR="005C778A" w:rsidRPr="002332DD" w:rsidRDefault="005C778A" w:rsidP="00BC1E78">
            <w:pPr>
              <w:spacing w:before="240" w:after="0" w:line="240" w:lineRule="auto"/>
              <w:jc w:val="center"/>
              <w:rPr>
                <w:rFonts w:ascii="Arial" w:hAnsi="Arial" w:cs="Arial"/>
                <w:b/>
                <w:bCs/>
                <w:lang w:val="es-ES_tradnl"/>
              </w:rPr>
            </w:pPr>
            <w:r w:rsidRPr="002332DD">
              <w:rPr>
                <w:rFonts w:ascii="Arial" w:hAnsi="Arial" w:cs="Arial"/>
                <w:b/>
                <w:bCs/>
                <w:lang w:val="es-ES_tradnl"/>
              </w:rPr>
              <w:t>ANEXO 2</w:t>
            </w:r>
          </w:p>
          <w:p w14:paraId="29BA6A4E" w14:textId="77777777" w:rsidR="005C778A" w:rsidRPr="002332DD" w:rsidRDefault="005C778A" w:rsidP="00BC1E78">
            <w:pPr>
              <w:spacing w:before="240" w:after="0" w:line="240" w:lineRule="auto"/>
              <w:jc w:val="center"/>
              <w:rPr>
                <w:rFonts w:ascii="Arial" w:hAnsi="Arial" w:cs="Arial"/>
              </w:rPr>
            </w:pPr>
            <w:r w:rsidRPr="002332DD">
              <w:rPr>
                <w:rFonts w:ascii="Arial" w:hAnsi="Arial" w:cs="Arial"/>
                <w:b/>
                <w:bCs/>
                <w:lang w:val="es-ES_tradnl"/>
              </w:rPr>
              <w:t>Condiciones mínimas para la celebración del Contrato</w:t>
            </w:r>
          </w:p>
          <w:p w14:paraId="6F8CFB9D" w14:textId="77777777" w:rsidR="005C778A"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t>El contrato entre CAVALI y el CLIENTE deberá contener como mínimo las siguientes disposiciones para efectos de la prestación del servicio:</w:t>
            </w:r>
          </w:p>
          <w:p w14:paraId="1582BB94" w14:textId="31AAB645" w:rsidR="00D2080F" w:rsidRDefault="00D2080F" w:rsidP="00BC1E78">
            <w:pPr>
              <w:spacing w:before="240" w:after="0" w:line="240" w:lineRule="auto"/>
              <w:jc w:val="both"/>
              <w:rPr>
                <w:rFonts w:ascii="Arial" w:hAnsi="Arial" w:cs="Arial"/>
                <w:bCs/>
                <w:lang w:val="es-ES_tradnl"/>
              </w:rPr>
            </w:pPr>
            <w:r>
              <w:rPr>
                <w:rFonts w:ascii="Arial" w:hAnsi="Arial" w:cs="Arial"/>
                <w:bCs/>
                <w:lang w:val="es-ES_tradnl"/>
              </w:rPr>
              <w:t>(…)</w:t>
            </w:r>
          </w:p>
          <w:p w14:paraId="15B9F89A" w14:textId="77777777" w:rsidR="00D2080F" w:rsidRPr="002332DD" w:rsidRDefault="00D2080F" w:rsidP="00BC1E78">
            <w:pPr>
              <w:spacing w:before="240" w:after="0" w:line="240" w:lineRule="auto"/>
              <w:jc w:val="both"/>
              <w:rPr>
                <w:rFonts w:ascii="Arial" w:hAnsi="Arial" w:cs="Arial"/>
                <w:bCs/>
                <w:lang w:val="es-ES_tradnl"/>
              </w:rPr>
            </w:pPr>
          </w:p>
          <w:p w14:paraId="59D1C1A8" w14:textId="6F31F30D" w:rsidR="005C778A" w:rsidRPr="002332DD" w:rsidRDefault="005C778A" w:rsidP="00BC1E78">
            <w:pPr>
              <w:spacing w:before="240" w:after="0" w:line="240" w:lineRule="auto"/>
              <w:jc w:val="center"/>
              <w:rPr>
                <w:rFonts w:ascii="Arial" w:hAnsi="Arial" w:cs="Arial"/>
                <w:b/>
                <w:bCs/>
                <w:lang w:val="es-ES_tradnl"/>
              </w:rPr>
            </w:pPr>
            <w:r w:rsidRPr="002332DD">
              <w:rPr>
                <w:rFonts w:ascii="Arial" w:hAnsi="Arial" w:cs="Arial"/>
                <w:b/>
                <w:bCs/>
                <w:lang w:val="es-ES_tradnl"/>
              </w:rPr>
              <w:t>ANEXO 3</w:t>
            </w:r>
          </w:p>
          <w:p w14:paraId="5EFF2DD6" w14:textId="77777777" w:rsidR="005C778A" w:rsidRPr="002332DD" w:rsidRDefault="005C778A" w:rsidP="00BC1E78">
            <w:pPr>
              <w:spacing w:before="240" w:after="0" w:line="240" w:lineRule="auto"/>
              <w:jc w:val="center"/>
              <w:rPr>
                <w:rFonts w:ascii="Arial" w:hAnsi="Arial" w:cs="Arial"/>
                <w:bCs/>
                <w:lang w:val="es-ES_tradnl"/>
              </w:rPr>
            </w:pPr>
            <w:r w:rsidRPr="00B162B5">
              <w:rPr>
                <w:rFonts w:ascii="Arial" w:hAnsi="Arial" w:cs="Arial"/>
                <w:b/>
                <w:bCs/>
                <w:lang w:val="es-ES_tradnl"/>
              </w:rPr>
              <w:t>Solicitud del Servicio de Venta de Información con valor agregado de Facturas</w:t>
            </w:r>
            <w:r w:rsidRPr="002332DD">
              <w:rPr>
                <w:rFonts w:ascii="Arial" w:hAnsi="Arial" w:cs="Arial"/>
                <w:b/>
                <w:bCs/>
                <w:lang w:val="es-ES_tradnl"/>
              </w:rPr>
              <w:t xml:space="preserve"> Negociables</w:t>
            </w:r>
          </w:p>
          <w:p w14:paraId="7E8E427B" w14:textId="77777777" w:rsidR="005C778A" w:rsidRPr="002332DD"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t>Lima, día/mes/año</w:t>
            </w:r>
          </w:p>
          <w:p w14:paraId="32995D6C" w14:textId="77777777" w:rsidR="005C778A" w:rsidRPr="002332DD"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t xml:space="preserve">Señores: CAVALI S.A. I.C.L.V. </w:t>
            </w:r>
          </w:p>
          <w:p w14:paraId="40A1D213" w14:textId="77777777" w:rsidR="005C778A" w:rsidRPr="002332DD" w:rsidRDefault="005C778A" w:rsidP="00BC1E78">
            <w:pPr>
              <w:spacing w:before="240" w:after="0" w:line="240" w:lineRule="auto"/>
              <w:jc w:val="both"/>
              <w:rPr>
                <w:rFonts w:ascii="Arial" w:hAnsi="Arial" w:cs="Arial"/>
                <w:bCs/>
                <w:lang w:val="es-ES_tradnl"/>
              </w:rPr>
            </w:pPr>
            <w:proofErr w:type="gramStart"/>
            <w:r w:rsidRPr="002332DD">
              <w:rPr>
                <w:rFonts w:ascii="Arial" w:hAnsi="Arial" w:cs="Arial"/>
                <w:bCs/>
                <w:lang w:val="es-ES_tradnl"/>
              </w:rPr>
              <w:t>Presente:-</w:t>
            </w:r>
            <w:proofErr w:type="gramEnd"/>
            <w:r w:rsidRPr="002332DD">
              <w:rPr>
                <w:rFonts w:ascii="Arial" w:hAnsi="Arial" w:cs="Arial"/>
                <w:bCs/>
                <w:lang w:val="es-ES_tradnl"/>
              </w:rPr>
              <w:t xml:space="preserve"> </w:t>
            </w:r>
          </w:p>
          <w:p w14:paraId="1B04F494" w14:textId="77777777" w:rsidR="005C778A" w:rsidRPr="002332DD"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t xml:space="preserve">Estimados señores: </w:t>
            </w:r>
          </w:p>
          <w:p w14:paraId="282784CB" w14:textId="77777777" w:rsidR="005C778A"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lastRenderedPageBreak/>
              <w:t xml:space="preserve">Por medio de la presente se </w:t>
            </w:r>
            <w:r w:rsidRPr="00B162B5">
              <w:rPr>
                <w:rFonts w:ascii="Arial" w:hAnsi="Arial" w:cs="Arial"/>
                <w:bCs/>
                <w:lang w:val="es-ES_tradnl"/>
              </w:rPr>
              <w:t>solicita el Servicio de “Venta de Información con Valor</w:t>
            </w:r>
            <w:r w:rsidRPr="002332DD">
              <w:rPr>
                <w:rFonts w:ascii="Arial" w:hAnsi="Arial" w:cs="Arial"/>
                <w:bCs/>
                <w:lang w:val="es-ES_tradnl"/>
              </w:rPr>
              <w:t xml:space="preserve"> Agregado de Facturas Negociables”.</w:t>
            </w:r>
          </w:p>
          <w:p w14:paraId="59765020" w14:textId="77777777" w:rsidR="00C37B3A" w:rsidRDefault="00C37B3A" w:rsidP="00BC1E78">
            <w:pPr>
              <w:spacing w:before="240" w:after="0" w:line="240" w:lineRule="auto"/>
              <w:jc w:val="both"/>
              <w:rPr>
                <w:rFonts w:ascii="Arial" w:hAnsi="Arial" w:cs="Arial"/>
                <w:bCs/>
                <w:lang w:val="es-ES_tradnl"/>
              </w:rPr>
            </w:pPr>
          </w:p>
          <w:p w14:paraId="569E4088" w14:textId="77777777" w:rsidR="00C37B3A" w:rsidRDefault="00C37B3A" w:rsidP="00BC1E78">
            <w:pPr>
              <w:spacing w:before="240" w:after="0" w:line="240" w:lineRule="auto"/>
              <w:jc w:val="both"/>
              <w:rPr>
                <w:rFonts w:ascii="Arial" w:hAnsi="Arial" w:cs="Arial"/>
                <w:bCs/>
                <w:lang w:val="es-ES_tradnl"/>
              </w:rPr>
            </w:pPr>
          </w:p>
          <w:p w14:paraId="7BA49A7B" w14:textId="77777777" w:rsidR="00C37B3A" w:rsidRDefault="00C37B3A" w:rsidP="00BC1E78">
            <w:pPr>
              <w:spacing w:before="240" w:after="0" w:line="240" w:lineRule="auto"/>
              <w:jc w:val="both"/>
              <w:rPr>
                <w:rFonts w:ascii="Arial" w:hAnsi="Arial" w:cs="Arial"/>
                <w:bCs/>
                <w:lang w:val="es-ES_tradnl"/>
              </w:rPr>
            </w:pPr>
          </w:p>
          <w:p w14:paraId="1C6A3DD8" w14:textId="77777777" w:rsidR="00C37B3A" w:rsidRPr="002332DD" w:rsidRDefault="00C37B3A" w:rsidP="00BC1E78">
            <w:pPr>
              <w:spacing w:before="240" w:after="0" w:line="240" w:lineRule="auto"/>
              <w:jc w:val="both"/>
              <w:rPr>
                <w:rFonts w:ascii="Arial" w:hAnsi="Arial" w:cs="Arial"/>
                <w:bCs/>
                <w:lang w:val="es-ES_tradnl"/>
              </w:rPr>
            </w:pPr>
          </w:p>
          <w:p w14:paraId="0F1E2DF9" w14:textId="77777777" w:rsidR="005C778A" w:rsidRPr="002332DD"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t xml:space="preserve">Finalmente, </w:t>
            </w:r>
            <w:r w:rsidRPr="00B162B5">
              <w:rPr>
                <w:rFonts w:ascii="Arial" w:hAnsi="Arial" w:cs="Arial"/>
                <w:bCs/>
                <w:lang w:val="es-ES_tradnl"/>
              </w:rPr>
              <w:t xml:space="preserve">declaramos bajo juramento que la información obtenida a través de este </w:t>
            </w:r>
            <w:proofErr w:type="gramStart"/>
            <w:r w:rsidRPr="00B162B5">
              <w:rPr>
                <w:rFonts w:ascii="Arial" w:hAnsi="Arial" w:cs="Arial"/>
                <w:bCs/>
                <w:lang w:val="es-ES_tradnl"/>
              </w:rPr>
              <w:t>Servicio,</w:t>
            </w:r>
            <w:proofErr w:type="gramEnd"/>
            <w:r w:rsidRPr="00B162B5">
              <w:rPr>
                <w:rFonts w:ascii="Arial" w:hAnsi="Arial" w:cs="Arial"/>
                <w:bCs/>
                <w:lang w:val="es-ES_tradnl"/>
              </w:rPr>
              <w:t xml:space="preserve"> no será utilizada, divulgada ni explotada para fines ilícitos.</w:t>
            </w:r>
            <w:r w:rsidRPr="002332DD">
              <w:rPr>
                <w:rFonts w:ascii="Arial" w:hAnsi="Arial" w:cs="Arial"/>
                <w:bCs/>
                <w:lang w:val="es-ES_tradnl"/>
              </w:rPr>
              <w:t xml:space="preserve"> </w:t>
            </w:r>
          </w:p>
          <w:p w14:paraId="13D67536" w14:textId="77777777" w:rsidR="005C778A" w:rsidRPr="002332DD"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t>Atentamente,</w:t>
            </w:r>
          </w:p>
          <w:p w14:paraId="255B6499" w14:textId="77777777" w:rsidR="005C778A" w:rsidRPr="002332DD" w:rsidRDefault="005C778A" w:rsidP="00BC1E78">
            <w:pPr>
              <w:spacing w:before="240" w:after="0" w:line="240" w:lineRule="auto"/>
              <w:jc w:val="both"/>
              <w:rPr>
                <w:rFonts w:ascii="Arial" w:hAnsi="Arial" w:cs="Arial"/>
                <w:bCs/>
                <w:lang w:val="es-ES_tradnl"/>
              </w:rPr>
            </w:pPr>
          </w:p>
          <w:p w14:paraId="3E2EFC1A" w14:textId="77777777" w:rsidR="005C778A" w:rsidRPr="002332DD" w:rsidRDefault="005C778A" w:rsidP="0048657F">
            <w:pPr>
              <w:spacing w:after="0" w:line="240" w:lineRule="auto"/>
              <w:jc w:val="both"/>
              <w:rPr>
                <w:rFonts w:ascii="Arial" w:hAnsi="Arial" w:cs="Arial"/>
                <w:bCs/>
                <w:lang w:val="es-ES_tradnl"/>
              </w:rPr>
            </w:pPr>
            <w:r w:rsidRPr="002332DD">
              <w:rPr>
                <w:rFonts w:ascii="Arial" w:hAnsi="Arial" w:cs="Arial"/>
                <w:bCs/>
                <w:lang w:val="es-ES_tradnl"/>
              </w:rPr>
              <w:t xml:space="preserve">[Firma del solicitante] </w:t>
            </w:r>
          </w:p>
          <w:p w14:paraId="2B8A45F7" w14:textId="77777777" w:rsidR="005C778A" w:rsidRPr="002332DD" w:rsidRDefault="005C778A" w:rsidP="0048657F">
            <w:pPr>
              <w:spacing w:after="0" w:line="240" w:lineRule="auto"/>
              <w:jc w:val="both"/>
              <w:rPr>
                <w:rFonts w:ascii="Arial" w:hAnsi="Arial" w:cs="Arial"/>
                <w:bCs/>
                <w:lang w:val="es-ES_tradnl"/>
              </w:rPr>
            </w:pPr>
            <w:r w:rsidRPr="002332DD">
              <w:rPr>
                <w:rFonts w:ascii="Arial" w:hAnsi="Arial" w:cs="Arial"/>
                <w:bCs/>
                <w:lang w:val="es-ES_tradnl"/>
              </w:rPr>
              <w:t xml:space="preserve">[Nombre del solicitante] </w:t>
            </w:r>
          </w:p>
          <w:p w14:paraId="72AAEA5F" w14:textId="77777777" w:rsidR="005C778A" w:rsidRPr="002332DD" w:rsidRDefault="005C778A" w:rsidP="0048657F">
            <w:pPr>
              <w:spacing w:after="0" w:line="240" w:lineRule="auto"/>
              <w:jc w:val="both"/>
              <w:rPr>
                <w:rFonts w:ascii="Arial" w:hAnsi="Arial" w:cs="Arial"/>
              </w:rPr>
            </w:pPr>
            <w:r w:rsidRPr="002332DD">
              <w:rPr>
                <w:rFonts w:ascii="Arial" w:hAnsi="Arial" w:cs="Arial"/>
                <w:bCs/>
                <w:lang w:val="es-ES_tradnl"/>
              </w:rPr>
              <w:t>[Número de Documento de Identidad del solicitante o representante legal]</w:t>
            </w:r>
          </w:p>
        </w:tc>
        <w:tc>
          <w:tcPr>
            <w:tcW w:w="7088" w:type="dxa"/>
          </w:tcPr>
          <w:p w14:paraId="49B27DC7" w14:textId="77777777" w:rsidR="005C778A" w:rsidRPr="002332DD" w:rsidRDefault="005C778A" w:rsidP="00BC1E78">
            <w:pPr>
              <w:autoSpaceDE w:val="0"/>
              <w:autoSpaceDN w:val="0"/>
              <w:adjustRightInd w:val="0"/>
              <w:spacing w:before="240" w:after="0" w:line="240" w:lineRule="auto"/>
              <w:jc w:val="center"/>
              <w:rPr>
                <w:rFonts w:ascii="Arial" w:hAnsi="Arial" w:cs="Arial"/>
                <w:b/>
                <w:bCs/>
              </w:rPr>
            </w:pPr>
            <w:r w:rsidRPr="002332DD">
              <w:rPr>
                <w:rFonts w:ascii="Arial" w:hAnsi="Arial" w:cs="Arial"/>
                <w:b/>
                <w:bCs/>
              </w:rPr>
              <w:lastRenderedPageBreak/>
              <w:t>CAPÍTULO X</w:t>
            </w:r>
          </w:p>
          <w:p w14:paraId="5F9028D6" w14:textId="77777777" w:rsidR="005C778A" w:rsidRPr="002332DD" w:rsidRDefault="005C778A" w:rsidP="00BC1E78">
            <w:pPr>
              <w:autoSpaceDE w:val="0"/>
              <w:autoSpaceDN w:val="0"/>
              <w:adjustRightInd w:val="0"/>
              <w:spacing w:before="240" w:after="0" w:line="240" w:lineRule="auto"/>
              <w:jc w:val="center"/>
              <w:rPr>
                <w:rFonts w:ascii="Arial" w:hAnsi="Arial" w:cs="Arial"/>
                <w:snapToGrid w:val="0"/>
              </w:rPr>
            </w:pPr>
            <w:r w:rsidRPr="002332DD">
              <w:rPr>
                <w:rFonts w:ascii="Arial" w:hAnsi="Arial" w:cs="Arial"/>
                <w:b/>
                <w:bCs/>
              </w:rPr>
              <w:t xml:space="preserve">Disposición Vinculada </w:t>
            </w:r>
            <w:proofErr w:type="spellStart"/>
            <w:r w:rsidRPr="002332DD">
              <w:rPr>
                <w:rFonts w:ascii="Arial" w:hAnsi="Arial" w:cs="Arial"/>
                <w:b/>
                <w:bCs/>
              </w:rPr>
              <w:t>N°</w:t>
            </w:r>
            <w:proofErr w:type="spellEnd"/>
            <w:r w:rsidRPr="002332DD">
              <w:rPr>
                <w:rFonts w:ascii="Arial" w:hAnsi="Arial" w:cs="Arial"/>
                <w:b/>
                <w:bCs/>
              </w:rPr>
              <w:t xml:space="preserve"> </w:t>
            </w:r>
            <w:r>
              <w:rPr>
                <w:rFonts w:ascii="Arial" w:hAnsi="Arial" w:cs="Arial"/>
                <w:b/>
                <w:bCs/>
              </w:rPr>
              <w:t>0</w:t>
            </w:r>
            <w:r w:rsidRPr="002332DD">
              <w:rPr>
                <w:rFonts w:ascii="Arial" w:hAnsi="Arial" w:cs="Arial"/>
                <w:b/>
                <w:bCs/>
              </w:rPr>
              <w:t>7</w:t>
            </w:r>
          </w:p>
          <w:p w14:paraId="387B8903" w14:textId="77777777" w:rsidR="005C778A" w:rsidRDefault="005C778A" w:rsidP="00BC1E78">
            <w:pPr>
              <w:spacing w:before="240" w:after="0" w:line="240" w:lineRule="auto"/>
              <w:jc w:val="both"/>
              <w:rPr>
                <w:rFonts w:ascii="Arial" w:hAnsi="Arial" w:cs="Arial"/>
              </w:rPr>
            </w:pPr>
            <w:r w:rsidRPr="002332DD">
              <w:rPr>
                <w:rFonts w:ascii="Arial" w:hAnsi="Arial" w:cs="Arial"/>
              </w:rPr>
              <w:t xml:space="preserve">La </w:t>
            </w:r>
            <w:r w:rsidRPr="00B162B5">
              <w:rPr>
                <w:rFonts w:ascii="Arial" w:hAnsi="Arial" w:cs="Arial"/>
              </w:rPr>
              <w:t xml:space="preserve">presente Disposición Vinculada establece la información a la que podrán tener acceso las personas naturales y jurídicas que lo soliciten, producto del Servicio de Venta de Información con valor agregado de Facturas Negociables (en adelante, “Servicio”), así como los requerimientos y el procedimiento para la obtención de </w:t>
            </w:r>
            <w:proofErr w:type="gramStart"/>
            <w:r w:rsidRPr="00B162B5">
              <w:rPr>
                <w:rFonts w:ascii="Arial" w:hAnsi="Arial" w:cs="Arial"/>
              </w:rPr>
              <w:t>la misma</w:t>
            </w:r>
            <w:proofErr w:type="gramEnd"/>
            <w:r w:rsidRPr="00B162B5">
              <w:rPr>
                <w:rFonts w:ascii="Arial" w:hAnsi="Arial" w:cs="Arial"/>
              </w:rPr>
              <w:t>. Asimismo, establece los mecanismos para que el Adquirente solicite a CAVALI la modificación, rectificación y cancelación de la información contenida en sus registros.</w:t>
            </w:r>
            <w:r w:rsidRPr="002332DD">
              <w:rPr>
                <w:rFonts w:ascii="Arial" w:hAnsi="Arial" w:cs="Arial"/>
              </w:rPr>
              <w:t xml:space="preserve"> </w:t>
            </w:r>
          </w:p>
          <w:p w14:paraId="51F37F93" w14:textId="1B9A5C13" w:rsidR="005C778A" w:rsidRPr="007744DE" w:rsidRDefault="007744DE" w:rsidP="00BC1E78">
            <w:pPr>
              <w:spacing w:before="240" w:after="0" w:line="240" w:lineRule="auto"/>
              <w:jc w:val="both"/>
              <w:rPr>
                <w:rFonts w:ascii="Arial" w:hAnsi="Arial" w:cs="Arial"/>
                <w:bCs/>
              </w:rPr>
            </w:pPr>
            <w:r w:rsidRPr="007744DE">
              <w:rPr>
                <w:rFonts w:ascii="Arial" w:hAnsi="Arial" w:cs="Arial"/>
                <w:bCs/>
              </w:rPr>
              <w:t>(…)</w:t>
            </w:r>
          </w:p>
          <w:p w14:paraId="4AAE5E2C" w14:textId="77777777" w:rsidR="005C778A" w:rsidRPr="002332DD" w:rsidRDefault="005C778A" w:rsidP="00BC1E78">
            <w:pPr>
              <w:spacing w:before="240" w:after="0" w:line="240" w:lineRule="auto"/>
              <w:jc w:val="both"/>
              <w:rPr>
                <w:rFonts w:ascii="Arial" w:hAnsi="Arial" w:cs="Arial"/>
              </w:rPr>
            </w:pPr>
            <w:r w:rsidRPr="002332DD">
              <w:rPr>
                <w:rFonts w:ascii="Arial" w:hAnsi="Arial" w:cs="Arial"/>
                <w:b/>
              </w:rPr>
              <w:t xml:space="preserve">3. De la solicitud </w:t>
            </w:r>
            <w:r w:rsidRPr="00163BAA">
              <w:rPr>
                <w:rFonts w:ascii="Arial" w:hAnsi="Arial" w:cs="Arial"/>
                <w:b/>
              </w:rPr>
              <w:t>del Servicio:</w:t>
            </w:r>
            <w:r w:rsidRPr="002332DD">
              <w:rPr>
                <w:rFonts w:ascii="Arial" w:hAnsi="Arial" w:cs="Arial"/>
                <w:b/>
              </w:rPr>
              <w:t xml:space="preserve"> </w:t>
            </w:r>
          </w:p>
          <w:p w14:paraId="1E5FAB02" w14:textId="77777777" w:rsidR="005C778A" w:rsidRPr="002332DD" w:rsidRDefault="005C778A" w:rsidP="00BC1E78">
            <w:pPr>
              <w:spacing w:before="240" w:after="0" w:line="240" w:lineRule="auto"/>
              <w:jc w:val="both"/>
              <w:rPr>
                <w:rFonts w:ascii="Arial" w:hAnsi="Arial" w:cs="Arial"/>
              </w:rPr>
            </w:pPr>
            <w:r w:rsidRPr="002332DD">
              <w:rPr>
                <w:rFonts w:ascii="Arial" w:hAnsi="Arial" w:cs="Arial"/>
              </w:rPr>
              <w:t xml:space="preserve">Para acceder al Servicio, el interesado deberá cumplir con los siguientes requisitos, según corresponda: </w:t>
            </w:r>
          </w:p>
          <w:p w14:paraId="57302A37" w14:textId="77777777" w:rsidR="005C778A" w:rsidRPr="002332DD" w:rsidRDefault="005C778A" w:rsidP="00BC1E78">
            <w:pPr>
              <w:spacing w:before="240" w:after="0" w:line="240" w:lineRule="auto"/>
              <w:jc w:val="both"/>
              <w:rPr>
                <w:rFonts w:ascii="Arial" w:hAnsi="Arial" w:cs="Arial"/>
              </w:rPr>
            </w:pPr>
            <w:r w:rsidRPr="002332DD">
              <w:rPr>
                <w:rFonts w:ascii="Arial" w:hAnsi="Arial" w:cs="Arial"/>
              </w:rPr>
              <w:t xml:space="preserve">A. Persona jurídica: </w:t>
            </w:r>
          </w:p>
          <w:p w14:paraId="6DD06C8D" w14:textId="77777777" w:rsidR="005C778A" w:rsidRPr="002332DD" w:rsidRDefault="005C778A" w:rsidP="00BC1E78">
            <w:pPr>
              <w:spacing w:before="240" w:after="0" w:line="240" w:lineRule="auto"/>
              <w:jc w:val="both"/>
              <w:rPr>
                <w:rFonts w:ascii="Arial" w:hAnsi="Arial" w:cs="Arial"/>
              </w:rPr>
            </w:pPr>
            <w:r w:rsidRPr="002332DD">
              <w:rPr>
                <w:rFonts w:ascii="Arial" w:hAnsi="Arial" w:cs="Arial"/>
              </w:rPr>
              <w:t xml:space="preserve">a. Vigencia de poder del representante legal, emitida por Registros Públicos, </w:t>
            </w:r>
            <w:r w:rsidRPr="00163BAA">
              <w:rPr>
                <w:rFonts w:ascii="Arial" w:hAnsi="Arial" w:cs="Arial"/>
              </w:rPr>
              <w:t>que acredite facultades contractuales y de representación,</w:t>
            </w:r>
            <w:r w:rsidRPr="002332DD">
              <w:rPr>
                <w:rFonts w:ascii="Arial" w:hAnsi="Arial" w:cs="Arial"/>
              </w:rPr>
              <w:t xml:space="preserve"> con una antigüedad no mayor de treinta (30) días contados desde la fecha de presentación de la solicitud del servicio. </w:t>
            </w:r>
          </w:p>
          <w:p w14:paraId="6FE13EA0" w14:textId="77777777" w:rsidR="005C778A" w:rsidRPr="002332DD" w:rsidRDefault="005C778A" w:rsidP="00BC1E78">
            <w:pPr>
              <w:spacing w:before="240" w:after="0" w:line="240" w:lineRule="auto"/>
              <w:jc w:val="both"/>
              <w:rPr>
                <w:rFonts w:ascii="Arial" w:hAnsi="Arial" w:cs="Arial"/>
              </w:rPr>
            </w:pPr>
            <w:r w:rsidRPr="002332DD">
              <w:rPr>
                <w:rFonts w:ascii="Arial" w:hAnsi="Arial" w:cs="Arial"/>
              </w:rPr>
              <w:t>b. Suscribir la Solicitud del Servicio conforme al formato contenido en el Anexo 3 de la presente Disposición Vinculada</w:t>
            </w:r>
            <w:r>
              <w:rPr>
                <w:rFonts w:ascii="Arial" w:hAnsi="Arial" w:cs="Arial"/>
              </w:rPr>
              <w:t xml:space="preserve">, </w:t>
            </w:r>
            <w:r w:rsidRPr="00A10B27">
              <w:rPr>
                <w:rFonts w:ascii="Arial" w:hAnsi="Arial" w:cs="Arial"/>
                <w:bCs/>
                <w:color w:val="FF0000"/>
                <w:highlight w:val="lightGray"/>
                <w:lang w:val="es-ES_tradnl"/>
              </w:rPr>
              <w:t>en el cual el solicitante deberá indicar el plan de reportes que requiera</w:t>
            </w:r>
            <w:r w:rsidRPr="002332DD">
              <w:rPr>
                <w:rFonts w:ascii="Arial" w:hAnsi="Arial" w:cs="Arial"/>
              </w:rPr>
              <w:t>.</w:t>
            </w:r>
          </w:p>
          <w:p w14:paraId="2F2C856C" w14:textId="77777777" w:rsidR="005C778A" w:rsidRPr="002332DD" w:rsidRDefault="005C778A" w:rsidP="00BC1E78">
            <w:pPr>
              <w:spacing w:before="240" w:after="0" w:line="240" w:lineRule="auto"/>
              <w:jc w:val="both"/>
              <w:rPr>
                <w:rFonts w:ascii="Arial" w:hAnsi="Arial" w:cs="Arial"/>
              </w:rPr>
            </w:pPr>
            <w:r w:rsidRPr="002332DD">
              <w:rPr>
                <w:rFonts w:ascii="Arial" w:hAnsi="Arial" w:cs="Arial"/>
              </w:rPr>
              <w:t>c. Suscribir el Contrato de Servicios (ver Anexo 2). En dicho contrato se señalarán las siguientes declaraciones:</w:t>
            </w:r>
          </w:p>
          <w:p w14:paraId="5A075F78" w14:textId="77777777" w:rsidR="005C778A" w:rsidRPr="002332DD" w:rsidRDefault="005C778A" w:rsidP="003F38AC">
            <w:pPr>
              <w:numPr>
                <w:ilvl w:val="0"/>
                <w:numId w:val="1"/>
              </w:numPr>
              <w:spacing w:before="240" w:after="0" w:line="240" w:lineRule="auto"/>
              <w:jc w:val="both"/>
              <w:rPr>
                <w:rFonts w:ascii="Arial" w:hAnsi="Arial" w:cs="Arial"/>
              </w:rPr>
            </w:pPr>
            <w:r w:rsidRPr="002332DD">
              <w:rPr>
                <w:rFonts w:ascii="Arial" w:hAnsi="Arial" w:cs="Arial"/>
              </w:rPr>
              <w:lastRenderedPageBreak/>
              <w:t xml:space="preserve">Dar un buen uso de la información adquirida, la misma que no podrá ser empleada para fines de extorsión ni cualquier acto de corrupción o ilícito. </w:t>
            </w:r>
          </w:p>
          <w:p w14:paraId="67E65343" w14:textId="77777777" w:rsidR="005C778A" w:rsidRDefault="005C778A" w:rsidP="003F38AC">
            <w:pPr>
              <w:numPr>
                <w:ilvl w:val="0"/>
                <w:numId w:val="1"/>
              </w:numPr>
              <w:spacing w:before="240" w:after="0" w:line="240" w:lineRule="auto"/>
              <w:jc w:val="both"/>
              <w:rPr>
                <w:rFonts w:ascii="Arial" w:hAnsi="Arial" w:cs="Arial"/>
              </w:rPr>
            </w:pPr>
            <w:r w:rsidRPr="002332DD">
              <w:rPr>
                <w:rFonts w:ascii="Arial" w:hAnsi="Arial" w:cs="Arial"/>
              </w:rPr>
              <w:t xml:space="preserve">Contar con las políticas internas y debida diligencia referida a la prevención de los delitos relacionados al soborno y todo acto de corrupción, de ser el caso. </w:t>
            </w:r>
          </w:p>
          <w:p w14:paraId="0A1514EC" w14:textId="77777777" w:rsidR="005C778A" w:rsidRPr="009B3C93" w:rsidRDefault="005C778A" w:rsidP="003F38AC">
            <w:pPr>
              <w:numPr>
                <w:ilvl w:val="0"/>
                <w:numId w:val="1"/>
              </w:numPr>
              <w:spacing w:before="240" w:after="0" w:line="240" w:lineRule="auto"/>
              <w:jc w:val="both"/>
              <w:rPr>
                <w:rFonts w:ascii="Arial" w:hAnsi="Arial" w:cs="Arial"/>
              </w:rPr>
            </w:pPr>
            <w:r w:rsidRPr="009B3C93">
              <w:rPr>
                <w:rFonts w:ascii="Arial" w:hAnsi="Arial" w:cs="Arial"/>
              </w:rPr>
              <w:t>Contar con las políticas internas y debida diligencia referida a prevenir los delitos relacionados lavado de activos y financiamiento del terrorismo (PLAFT), de ser el caso.</w:t>
            </w:r>
          </w:p>
          <w:p w14:paraId="65D06492" w14:textId="77777777" w:rsidR="005C778A" w:rsidRPr="002332DD" w:rsidRDefault="005C778A" w:rsidP="00BC1E78">
            <w:pPr>
              <w:spacing w:before="240" w:after="0" w:line="240" w:lineRule="auto"/>
              <w:jc w:val="both"/>
              <w:rPr>
                <w:rFonts w:ascii="Arial" w:hAnsi="Arial" w:cs="Arial"/>
              </w:rPr>
            </w:pPr>
            <w:r w:rsidRPr="002332DD">
              <w:rPr>
                <w:rFonts w:ascii="Arial" w:hAnsi="Arial" w:cs="Arial"/>
              </w:rPr>
              <w:t xml:space="preserve">En el caso que la Persona Jurídica sea </w:t>
            </w:r>
            <w:r w:rsidRPr="00376CF4">
              <w:rPr>
                <w:rFonts w:ascii="Arial" w:hAnsi="Arial" w:cs="Arial"/>
                <w:strike/>
                <w:highlight w:val="lightGray"/>
              </w:rPr>
              <w:t>cliente</w:t>
            </w:r>
            <w:r w:rsidRPr="00376CF4">
              <w:rPr>
                <w:rFonts w:ascii="Arial" w:hAnsi="Arial" w:cs="Arial"/>
                <w:highlight w:val="lightGray"/>
              </w:rPr>
              <w:t xml:space="preserve"> </w:t>
            </w:r>
            <w:r w:rsidRPr="00BA5BC4">
              <w:rPr>
                <w:rFonts w:ascii="Arial" w:hAnsi="Arial" w:cs="Arial"/>
                <w:color w:val="EE0000"/>
                <w:highlight w:val="lightGray"/>
              </w:rPr>
              <w:t>Participante</w:t>
            </w:r>
            <w:r w:rsidRPr="00946664">
              <w:rPr>
                <w:rFonts w:ascii="Arial" w:hAnsi="Arial" w:cs="Arial"/>
                <w:color w:val="EE0000"/>
              </w:rPr>
              <w:t xml:space="preserve"> </w:t>
            </w:r>
            <w:r w:rsidRPr="002332DD">
              <w:rPr>
                <w:rFonts w:ascii="Arial" w:hAnsi="Arial" w:cs="Arial"/>
              </w:rPr>
              <w:t xml:space="preserve">de CAVALI, solo deberá presentar la </w:t>
            </w:r>
            <w:proofErr w:type="spellStart"/>
            <w:r w:rsidRPr="00EA4EA8">
              <w:rPr>
                <w:rFonts w:ascii="Arial" w:hAnsi="Arial" w:cs="Arial"/>
                <w:color w:val="FF0000"/>
                <w:highlight w:val="lightGray"/>
              </w:rPr>
              <w:t>S</w:t>
            </w:r>
            <w:r w:rsidRPr="00EA4EA8">
              <w:rPr>
                <w:rFonts w:ascii="Arial" w:hAnsi="Arial" w:cs="Arial"/>
                <w:strike/>
                <w:highlight w:val="lightGray"/>
              </w:rPr>
              <w:t>s</w:t>
            </w:r>
            <w:r w:rsidRPr="002332DD">
              <w:rPr>
                <w:rFonts w:ascii="Arial" w:hAnsi="Arial" w:cs="Arial"/>
              </w:rPr>
              <w:t>olicitud</w:t>
            </w:r>
            <w:proofErr w:type="spellEnd"/>
            <w:r w:rsidRPr="002332DD">
              <w:rPr>
                <w:rFonts w:ascii="Arial" w:hAnsi="Arial" w:cs="Arial"/>
              </w:rPr>
              <w:t xml:space="preserve"> del Servicio, de conformidad con lo señalado en el literal b anterior. La solicitud debe ser firmada por un representante inscrito en el Registro de Firmas de CAVALI. Si la solicitud es firmada por un representante </w:t>
            </w:r>
            <w:r w:rsidRPr="00B162B5">
              <w:rPr>
                <w:rFonts w:ascii="Arial" w:hAnsi="Arial" w:cs="Arial"/>
              </w:rPr>
              <w:t>no inscrito en el Registro de Firmas, deberá presentar su Vigencia de Poder, emitida por Registros Públicos, que acredite facultades de representación, con una antigüedad no mayor de treinta (30) días contados desde la fecha</w:t>
            </w:r>
            <w:r w:rsidRPr="002332DD">
              <w:rPr>
                <w:rFonts w:ascii="Arial" w:hAnsi="Arial" w:cs="Arial"/>
              </w:rPr>
              <w:t xml:space="preserve"> de presentación de la solicitud.</w:t>
            </w:r>
          </w:p>
          <w:p w14:paraId="06AF0FC8" w14:textId="77777777" w:rsidR="005C778A" w:rsidRPr="002332DD" w:rsidRDefault="005C778A" w:rsidP="00BC1E78">
            <w:pPr>
              <w:spacing w:before="240" w:after="0" w:line="240" w:lineRule="auto"/>
              <w:jc w:val="both"/>
              <w:rPr>
                <w:rFonts w:ascii="Arial" w:hAnsi="Arial" w:cs="Arial"/>
              </w:rPr>
            </w:pPr>
            <w:r w:rsidRPr="002332DD">
              <w:rPr>
                <w:rFonts w:ascii="Arial" w:hAnsi="Arial" w:cs="Arial"/>
              </w:rPr>
              <w:t xml:space="preserve">B. Persona natural: </w:t>
            </w:r>
          </w:p>
          <w:p w14:paraId="04FD1DDD" w14:textId="77777777" w:rsidR="005C778A" w:rsidRPr="002332DD" w:rsidRDefault="005C778A" w:rsidP="00BC1E78">
            <w:pPr>
              <w:spacing w:before="240" w:after="0" w:line="240" w:lineRule="auto"/>
              <w:jc w:val="both"/>
              <w:rPr>
                <w:rFonts w:ascii="Arial" w:hAnsi="Arial" w:cs="Arial"/>
              </w:rPr>
            </w:pPr>
            <w:r w:rsidRPr="00B162B5">
              <w:rPr>
                <w:rFonts w:ascii="Arial" w:hAnsi="Arial" w:cs="Arial"/>
              </w:rPr>
              <w:t>Para que la persona natural pueda acceder al Servicio deberá entregar y/o cumplir los siguientes</w:t>
            </w:r>
            <w:r w:rsidRPr="002332DD">
              <w:rPr>
                <w:rFonts w:ascii="Arial" w:hAnsi="Arial" w:cs="Arial"/>
              </w:rPr>
              <w:t xml:space="preserve"> requisitos: </w:t>
            </w:r>
          </w:p>
          <w:p w14:paraId="7D6F4F38" w14:textId="77777777" w:rsidR="005C778A" w:rsidRPr="002332DD" w:rsidRDefault="005C778A" w:rsidP="00BC1E78">
            <w:pPr>
              <w:spacing w:before="240" w:after="0" w:line="240" w:lineRule="auto"/>
              <w:jc w:val="both"/>
              <w:rPr>
                <w:rFonts w:ascii="Arial" w:hAnsi="Arial" w:cs="Arial"/>
              </w:rPr>
            </w:pPr>
            <w:r w:rsidRPr="002332DD">
              <w:rPr>
                <w:rFonts w:ascii="Arial" w:hAnsi="Arial" w:cs="Arial"/>
              </w:rPr>
              <w:t>a. Copia de Documento Nacional de Identidad o Carné de extranjería vigente.</w:t>
            </w:r>
          </w:p>
          <w:p w14:paraId="323F106E" w14:textId="77777777" w:rsidR="005C778A" w:rsidRPr="002332DD" w:rsidRDefault="005C778A" w:rsidP="00BC1E78">
            <w:pPr>
              <w:spacing w:before="240" w:after="0" w:line="240" w:lineRule="auto"/>
              <w:jc w:val="both"/>
              <w:rPr>
                <w:rFonts w:ascii="Arial" w:hAnsi="Arial" w:cs="Arial"/>
              </w:rPr>
            </w:pPr>
            <w:r w:rsidRPr="002332DD">
              <w:rPr>
                <w:rFonts w:ascii="Arial" w:hAnsi="Arial" w:cs="Arial"/>
              </w:rPr>
              <w:t xml:space="preserve">b. No estar en las listas negras OFAC, ONU u otras. </w:t>
            </w:r>
          </w:p>
          <w:p w14:paraId="386613D1" w14:textId="77777777" w:rsidR="005C778A" w:rsidRPr="002332DD" w:rsidRDefault="005C778A" w:rsidP="00BC1E78">
            <w:pPr>
              <w:spacing w:before="240" w:after="0" w:line="240" w:lineRule="auto"/>
              <w:jc w:val="both"/>
              <w:rPr>
                <w:rFonts w:ascii="Arial" w:hAnsi="Arial" w:cs="Arial"/>
              </w:rPr>
            </w:pPr>
            <w:r w:rsidRPr="002332DD">
              <w:rPr>
                <w:rFonts w:ascii="Arial" w:hAnsi="Arial" w:cs="Arial"/>
              </w:rPr>
              <w:t>c. Suscribir la Solicitud del Servicio conforme al formato contenido en el Anexo 3 de la presente Disposición Vinculada</w:t>
            </w:r>
            <w:r w:rsidRPr="00560C99">
              <w:rPr>
                <w:rFonts w:ascii="Arial" w:hAnsi="Arial" w:cs="Arial"/>
                <w:color w:val="EE0000"/>
              </w:rPr>
              <w:t xml:space="preserve">, </w:t>
            </w:r>
            <w:r w:rsidRPr="00A10B27">
              <w:rPr>
                <w:rFonts w:ascii="Arial" w:hAnsi="Arial" w:cs="Arial"/>
                <w:bCs/>
                <w:color w:val="FF0000"/>
                <w:highlight w:val="lightGray"/>
                <w:lang w:val="es-ES_tradnl"/>
              </w:rPr>
              <w:t>en el cual el solicitante deberá indicar el plan de reportes que requiera</w:t>
            </w:r>
            <w:r w:rsidRPr="002332DD">
              <w:rPr>
                <w:rFonts w:ascii="Arial" w:hAnsi="Arial" w:cs="Arial"/>
              </w:rPr>
              <w:t>.</w:t>
            </w:r>
          </w:p>
          <w:p w14:paraId="3F131A2F" w14:textId="77777777" w:rsidR="005C778A" w:rsidRPr="002332DD" w:rsidRDefault="005C778A" w:rsidP="00BC1E78">
            <w:pPr>
              <w:spacing w:before="240" w:after="0" w:line="240" w:lineRule="auto"/>
              <w:jc w:val="both"/>
              <w:rPr>
                <w:rFonts w:ascii="Arial" w:hAnsi="Arial" w:cs="Arial"/>
              </w:rPr>
            </w:pPr>
            <w:r w:rsidRPr="002332DD">
              <w:rPr>
                <w:rFonts w:ascii="Arial" w:hAnsi="Arial" w:cs="Arial"/>
              </w:rPr>
              <w:t>d. Suscribir el Contrato de Servicios (ver Anexo 2). En dicho contrato se señalarán las siguientes declaraciones:</w:t>
            </w:r>
          </w:p>
          <w:p w14:paraId="5AE04E12" w14:textId="77777777" w:rsidR="005C778A" w:rsidRPr="002332DD" w:rsidRDefault="005C778A" w:rsidP="003F38AC">
            <w:pPr>
              <w:numPr>
                <w:ilvl w:val="0"/>
                <w:numId w:val="1"/>
              </w:numPr>
              <w:spacing w:before="240" w:after="0" w:line="240" w:lineRule="auto"/>
              <w:jc w:val="both"/>
              <w:rPr>
                <w:rFonts w:ascii="Arial" w:hAnsi="Arial" w:cs="Arial"/>
              </w:rPr>
            </w:pPr>
            <w:r w:rsidRPr="002332DD">
              <w:rPr>
                <w:rFonts w:ascii="Arial" w:hAnsi="Arial" w:cs="Arial"/>
              </w:rPr>
              <w:t xml:space="preserve">Dar un buen uso de la información adquirida, la misma que no podrá ser empleada para fines de extorsión ni cualquier acto de corrupción o ilícito. </w:t>
            </w:r>
          </w:p>
          <w:p w14:paraId="6A1FEFF0" w14:textId="77777777" w:rsidR="005C778A" w:rsidRPr="002332DD" w:rsidRDefault="005C778A" w:rsidP="003F38AC">
            <w:pPr>
              <w:numPr>
                <w:ilvl w:val="0"/>
                <w:numId w:val="1"/>
              </w:numPr>
              <w:spacing w:before="240" w:after="0" w:line="240" w:lineRule="auto"/>
              <w:jc w:val="both"/>
              <w:rPr>
                <w:rFonts w:ascii="Arial" w:hAnsi="Arial" w:cs="Arial"/>
              </w:rPr>
            </w:pPr>
            <w:r w:rsidRPr="002332DD">
              <w:rPr>
                <w:rFonts w:ascii="Arial" w:hAnsi="Arial" w:cs="Arial"/>
              </w:rPr>
              <w:lastRenderedPageBreak/>
              <w:t xml:space="preserve">Contar con las políticas internas y debida diligencia referida a la prevención de los delitos relacionados al soborno y todo acto de corrupción, de ser el caso. </w:t>
            </w:r>
          </w:p>
          <w:p w14:paraId="6644BD80" w14:textId="77777777" w:rsidR="005C778A" w:rsidRPr="002332DD" w:rsidRDefault="005C778A" w:rsidP="003F38AC">
            <w:pPr>
              <w:numPr>
                <w:ilvl w:val="0"/>
                <w:numId w:val="1"/>
              </w:numPr>
              <w:spacing w:before="240" w:after="0" w:line="240" w:lineRule="auto"/>
              <w:jc w:val="both"/>
              <w:rPr>
                <w:rFonts w:ascii="Arial" w:hAnsi="Arial" w:cs="Arial"/>
              </w:rPr>
            </w:pPr>
            <w:r w:rsidRPr="002332DD">
              <w:rPr>
                <w:rFonts w:ascii="Arial" w:hAnsi="Arial" w:cs="Arial"/>
              </w:rPr>
              <w:t>Contar con las políticas internas y debida diligencia referida a prevenir los delitos relacionados lavado de activos y financiamiento del terrorismo (PLAFT), de ser el caso.</w:t>
            </w:r>
          </w:p>
          <w:p w14:paraId="48902432" w14:textId="77777777" w:rsidR="005C778A" w:rsidRPr="002332DD" w:rsidRDefault="005C778A" w:rsidP="00BC1E78">
            <w:pPr>
              <w:spacing w:before="240" w:after="0" w:line="240" w:lineRule="auto"/>
              <w:jc w:val="both"/>
              <w:rPr>
                <w:rFonts w:ascii="Arial" w:hAnsi="Arial" w:cs="Arial"/>
                <w:b/>
                <w:bCs/>
                <w:lang w:val="es-ES_tradnl"/>
              </w:rPr>
            </w:pPr>
            <w:r w:rsidRPr="002332DD">
              <w:rPr>
                <w:rFonts w:ascii="Arial" w:hAnsi="Arial" w:cs="Arial"/>
                <w:b/>
                <w:bCs/>
                <w:lang w:val="es-ES_tradnl"/>
              </w:rPr>
              <w:t xml:space="preserve">4. </w:t>
            </w:r>
            <w:r w:rsidRPr="00B162B5">
              <w:rPr>
                <w:rFonts w:ascii="Arial" w:hAnsi="Arial" w:cs="Arial"/>
                <w:b/>
                <w:bCs/>
                <w:lang w:val="es-ES_tradnl"/>
              </w:rPr>
              <w:t>Procedimiento de Solicitud del Servicio:</w:t>
            </w:r>
          </w:p>
          <w:p w14:paraId="5CC96CC0" w14:textId="77777777" w:rsidR="005C778A" w:rsidRPr="002332DD"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t xml:space="preserve">a. El solicitante presentará a CAVALI los requisitos mencionados en el inciso 3, anterior, según corresponda. </w:t>
            </w:r>
          </w:p>
          <w:p w14:paraId="365DF2BE" w14:textId="77777777" w:rsidR="005C778A" w:rsidRPr="002332DD"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t xml:space="preserve">b. CAVALI verificará la documentación y la identidad del solicitante o su apoderado. </w:t>
            </w:r>
          </w:p>
          <w:p w14:paraId="4D363991" w14:textId="77777777" w:rsidR="005C778A" w:rsidRPr="00376CF4"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t xml:space="preserve">c. Firma de </w:t>
            </w:r>
            <w:r w:rsidRPr="00B162B5">
              <w:rPr>
                <w:rFonts w:ascii="Arial" w:hAnsi="Arial" w:cs="Arial"/>
                <w:bCs/>
                <w:lang w:val="es-ES_tradnl"/>
              </w:rPr>
              <w:t xml:space="preserve">Contrato de Servicios, </w:t>
            </w:r>
            <w:r w:rsidRPr="00EA4EA8">
              <w:rPr>
                <w:rFonts w:ascii="Arial" w:hAnsi="Arial" w:cs="Arial"/>
                <w:bCs/>
                <w:color w:val="FF0000"/>
                <w:highlight w:val="lightGray"/>
                <w:lang w:val="es-ES_tradnl"/>
              </w:rPr>
              <w:t>en caso corresponda</w:t>
            </w:r>
            <w:r w:rsidRPr="00376CF4">
              <w:rPr>
                <w:rFonts w:ascii="Arial" w:hAnsi="Arial" w:cs="Arial"/>
                <w:bCs/>
                <w:strike/>
                <w:highlight w:val="lightGray"/>
                <w:lang w:val="es-ES_tradnl"/>
              </w:rPr>
              <w:t>, en el cual el solicitante deberá indicar el plan de reportes que requiera</w:t>
            </w:r>
            <w:r w:rsidRPr="00376CF4">
              <w:rPr>
                <w:rFonts w:ascii="Arial" w:hAnsi="Arial" w:cs="Arial"/>
                <w:bCs/>
                <w:strike/>
                <w:lang w:val="es-ES_tradnl"/>
              </w:rPr>
              <w:t>.</w:t>
            </w:r>
            <w:r w:rsidRPr="00376CF4">
              <w:rPr>
                <w:rFonts w:ascii="Arial" w:hAnsi="Arial" w:cs="Arial"/>
                <w:bCs/>
                <w:lang w:val="es-ES_tradnl"/>
              </w:rPr>
              <w:t xml:space="preserve"> </w:t>
            </w:r>
          </w:p>
          <w:p w14:paraId="344B41A6" w14:textId="77777777" w:rsidR="005C778A" w:rsidRPr="002332DD" w:rsidRDefault="005C778A" w:rsidP="00BC1E78">
            <w:pPr>
              <w:spacing w:before="240" w:after="0" w:line="240" w:lineRule="auto"/>
              <w:jc w:val="both"/>
              <w:rPr>
                <w:rFonts w:ascii="Arial" w:hAnsi="Arial" w:cs="Arial"/>
                <w:b/>
                <w:lang w:val="es-ES_tradnl"/>
              </w:rPr>
            </w:pPr>
            <w:r w:rsidRPr="002332DD">
              <w:rPr>
                <w:rFonts w:ascii="Arial" w:hAnsi="Arial" w:cs="Arial"/>
                <w:bCs/>
                <w:lang w:val="es-ES_tradnl"/>
              </w:rPr>
              <w:t xml:space="preserve">d. CAVALI brindará al solicitante acceso a la </w:t>
            </w:r>
            <w:r w:rsidRPr="002332DD">
              <w:rPr>
                <w:rFonts w:ascii="Arial" w:hAnsi="Arial" w:cs="Arial"/>
              </w:rPr>
              <w:t>plataforma</w:t>
            </w:r>
            <w:r w:rsidRPr="002332DD">
              <w:rPr>
                <w:rFonts w:ascii="Arial" w:hAnsi="Arial" w:cs="Arial"/>
                <w:bCs/>
                <w:lang w:val="es-ES_tradnl"/>
              </w:rPr>
              <w:t>, a través de la cual aquel podrá realizar la descarga de reportes.</w:t>
            </w:r>
          </w:p>
          <w:p w14:paraId="46224C34" w14:textId="77777777" w:rsidR="005C778A" w:rsidRPr="002332DD" w:rsidRDefault="005C778A" w:rsidP="00BC1E78">
            <w:pPr>
              <w:spacing w:before="240" w:after="0" w:line="240" w:lineRule="auto"/>
              <w:jc w:val="both"/>
              <w:rPr>
                <w:rFonts w:ascii="Arial" w:hAnsi="Arial" w:cs="Arial"/>
                <w:bCs/>
                <w:lang w:val="es-ES_tradnl"/>
              </w:rPr>
            </w:pPr>
            <w:proofErr w:type="gramStart"/>
            <w:r w:rsidRPr="002332DD">
              <w:rPr>
                <w:rFonts w:ascii="Arial" w:hAnsi="Arial" w:cs="Arial"/>
                <w:bCs/>
                <w:lang w:val="es-ES_tradnl"/>
              </w:rPr>
              <w:t>La información a entregar</w:t>
            </w:r>
            <w:proofErr w:type="gramEnd"/>
            <w:r w:rsidRPr="002332DD">
              <w:rPr>
                <w:rFonts w:ascii="Arial" w:hAnsi="Arial" w:cs="Arial"/>
                <w:bCs/>
                <w:lang w:val="es-ES_tradnl"/>
              </w:rPr>
              <w:t xml:space="preserve"> </w:t>
            </w:r>
            <w:r w:rsidRPr="00B162B5">
              <w:rPr>
                <w:rFonts w:ascii="Arial" w:hAnsi="Arial" w:cs="Arial"/>
                <w:bCs/>
                <w:lang w:val="es-ES_tradnl"/>
              </w:rPr>
              <w:t>como parte del Servicio se detalla en el Anexo 1 de la presente Disposición Vinculada. Sin perjuicio de la información detallada en dicho Anexo, CAVALI, a solicitud de los interesados, podrá evaluar brindar información adicional siempre que ésta</w:t>
            </w:r>
            <w:r w:rsidRPr="002332DD">
              <w:rPr>
                <w:rFonts w:ascii="Arial" w:hAnsi="Arial" w:cs="Arial"/>
                <w:bCs/>
                <w:lang w:val="es-ES_tradnl"/>
              </w:rPr>
              <w:t xml:space="preserve"> sea de carácter público y no contravenga las disposiciones normativas sobre confidencialidad de la información y protección de datos personales. CAVALI no brindará información sobre Facturas Negociables originadas de facturas comerciales o recibos por honorarios, en las que el proveedor o adquirente sea una persona natural.</w:t>
            </w:r>
          </w:p>
          <w:p w14:paraId="2CD24AFF" w14:textId="77777777" w:rsidR="005C778A" w:rsidRPr="002332DD" w:rsidRDefault="005C778A" w:rsidP="00BC1E78">
            <w:pPr>
              <w:spacing w:before="240" w:after="0" w:line="240" w:lineRule="auto"/>
              <w:jc w:val="both"/>
              <w:rPr>
                <w:rFonts w:ascii="Arial" w:hAnsi="Arial" w:cs="Arial"/>
                <w:b/>
                <w:bCs/>
                <w:lang w:val="es-ES_tradnl"/>
              </w:rPr>
            </w:pPr>
            <w:r w:rsidRPr="002332DD">
              <w:rPr>
                <w:rFonts w:ascii="Arial" w:hAnsi="Arial" w:cs="Arial"/>
                <w:b/>
                <w:bCs/>
                <w:lang w:val="es-ES_tradnl"/>
              </w:rPr>
              <w:t>5. Planes de Reportes</w:t>
            </w:r>
          </w:p>
          <w:p w14:paraId="1A93E5E4" w14:textId="77777777" w:rsidR="005C778A" w:rsidRDefault="005C778A" w:rsidP="00BC1E78">
            <w:pPr>
              <w:spacing w:before="240" w:after="0" w:line="240" w:lineRule="auto"/>
              <w:jc w:val="both"/>
              <w:rPr>
                <w:rFonts w:ascii="Arial" w:hAnsi="Arial" w:cs="Arial"/>
              </w:rPr>
            </w:pPr>
            <w:r w:rsidRPr="002332DD">
              <w:rPr>
                <w:rFonts w:ascii="Arial" w:hAnsi="Arial" w:cs="Arial"/>
              </w:rPr>
              <w:t>Los planes de reporte del Servicio son los siguientes:</w:t>
            </w:r>
          </w:p>
          <w:p w14:paraId="560DA400" w14:textId="77777777" w:rsidR="00F907F8" w:rsidRPr="002332DD" w:rsidRDefault="00F907F8" w:rsidP="00BC1E78">
            <w:pPr>
              <w:spacing w:before="240" w:after="0" w:line="240" w:lineRule="auto"/>
              <w:jc w:val="both"/>
              <w:rPr>
                <w:rFonts w:ascii="Arial" w:hAnsi="Arial" w:cs="Arial"/>
              </w:rPr>
            </w:pP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303"/>
              <w:gridCol w:w="1106"/>
              <w:gridCol w:w="851"/>
              <w:gridCol w:w="1134"/>
            </w:tblGrid>
            <w:tr w:rsidR="005C778A" w:rsidRPr="002332DD" w14:paraId="650CBC5C" w14:textId="77777777" w:rsidTr="00F907F8">
              <w:trPr>
                <w:trHeight w:val="314"/>
                <w:jc w:val="center"/>
              </w:trPr>
              <w:tc>
                <w:tcPr>
                  <w:tcW w:w="1276" w:type="dxa"/>
                  <w:vAlign w:val="center"/>
                </w:tcPr>
                <w:p w14:paraId="36E719B8" w14:textId="77777777" w:rsidR="005C778A" w:rsidRPr="002332DD" w:rsidRDefault="005C778A" w:rsidP="00F907F8">
                  <w:pPr>
                    <w:spacing w:after="0" w:line="240" w:lineRule="auto"/>
                    <w:rPr>
                      <w:rFonts w:ascii="Arial" w:hAnsi="Arial" w:cs="Arial"/>
                      <w:b/>
                      <w:sz w:val="14"/>
                      <w:szCs w:val="14"/>
                    </w:rPr>
                  </w:pPr>
                  <w:r w:rsidRPr="002332DD">
                    <w:rPr>
                      <w:rFonts w:ascii="Arial" w:hAnsi="Arial" w:cs="Arial"/>
                      <w:b/>
                      <w:sz w:val="14"/>
                      <w:szCs w:val="14"/>
                    </w:rPr>
                    <w:t>Plan</w:t>
                  </w:r>
                </w:p>
              </w:tc>
              <w:tc>
                <w:tcPr>
                  <w:tcW w:w="1303" w:type="dxa"/>
                  <w:vAlign w:val="center"/>
                </w:tcPr>
                <w:p w14:paraId="5AD28308" w14:textId="77777777" w:rsidR="005C778A" w:rsidRPr="002332DD" w:rsidRDefault="005C778A" w:rsidP="00F907F8">
                  <w:pPr>
                    <w:spacing w:after="0" w:line="240" w:lineRule="auto"/>
                    <w:rPr>
                      <w:rFonts w:ascii="Arial" w:hAnsi="Arial" w:cs="Arial"/>
                      <w:b/>
                      <w:sz w:val="14"/>
                      <w:szCs w:val="14"/>
                    </w:rPr>
                  </w:pPr>
                  <w:r w:rsidRPr="002332DD">
                    <w:rPr>
                      <w:rFonts w:ascii="Arial" w:hAnsi="Arial" w:cs="Arial"/>
                      <w:b/>
                      <w:sz w:val="14"/>
                      <w:szCs w:val="14"/>
                    </w:rPr>
                    <w:t>Cantidad Reportes Full</w:t>
                  </w:r>
                </w:p>
              </w:tc>
              <w:tc>
                <w:tcPr>
                  <w:tcW w:w="1106" w:type="dxa"/>
                  <w:vAlign w:val="center"/>
                </w:tcPr>
                <w:p w14:paraId="58F9A5EB" w14:textId="77777777" w:rsidR="005C778A" w:rsidRPr="002332DD" w:rsidRDefault="005C778A" w:rsidP="00F907F8">
                  <w:pPr>
                    <w:spacing w:after="0" w:line="240" w:lineRule="auto"/>
                    <w:rPr>
                      <w:rFonts w:ascii="Arial" w:hAnsi="Arial" w:cs="Arial"/>
                      <w:b/>
                      <w:sz w:val="14"/>
                      <w:szCs w:val="14"/>
                    </w:rPr>
                  </w:pPr>
                  <w:r w:rsidRPr="002332DD">
                    <w:rPr>
                      <w:rFonts w:ascii="Arial" w:hAnsi="Arial" w:cs="Arial"/>
                      <w:b/>
                      <w:sz w:val="14"/>
                      <w:szCs w:val="14"/>
                    </w:rPr>
                    <w:t>Cantidad Reportes Express</w:t>
                  </w:r>
                </w:p>
              </w:tc>
              <w:tc>
                <w:tcPr>
                  <w:tcW w:w="851" w:type="dxa"/>
                  <w:vAlign w:val="center"/>
                </w:tcPr>
                <w:p w14:paraId="7C5F044E" w14:textId="77777777" w:rsidR="005C778A" w:rsidRPr="002332DD" w:rsidRDefault="005C778A" w:rsidP="00F907F8">
                  <w:pPr>
                    <w:spacing w:after="0" w:line="240" w:lineRule="auto"/>
                    <w:rPr>
                      <w:rFonts w:ascii="Arial" w:hAnsi="Arial" w:cs="Arial"/>
                      <w:b/>
                      <w:sz w:val="14"/>
                      <w:szCs w:val="14"/>
                    </w:rPr>
                  </w:pPr>
                  <w:r w:rsidRPr="002332DD">
                    <w:rPr>
                      <w:rFonts w:ascii="Arial" w:hAnsi="Arial" w:cs="Arial"/>
                      <w:b/>
                      <w:sz w:val="14"/>
                      <w:szCs w:val="14"/>
                    </w:rPr>
                    <w:t>Cantidad Alertas</w:t>
                  </w:r>
                </w:p>
              </w:tc>
              <w:tc>
                <w:tcPr>
                  <w:tcW w:w="1134" w:type="dxa"/>
                  <w:vAlign w:val="center"/>
                </w:tcPr>
                <w:p w14:paraId="64351FAB" w14:textId="77777777" w:rsidR="005C778A" w:rsidRPr="002332DD" w:rsidRDefault="005C778A" w:rsidP="00F907F8">
                  <w:pPr>
                    <w:spacing w:after="0" w:line="240" w:lineRule="auto"/>
                    <w:rPr>
                      <w:rFonts w:ascii="Arial" w:hAnsi="Arial" w:cs="Arial"/>
                      <w:b/>
                      <w:sz w:val="14"/>
                      <w:szCs w:val="14"/>
                    </w:rPr>
                  </w:pPr>
                  <w:r w:rsidRPr="002332DD">
                    <w:rPr>
                      <w:rFonts w:ascii="Arial" w:hAnsi="Arial" w:cs="Arial"/>
                      <w:b/>
                      <w:sz w:val="14"/>
                      <w:szCs w:val="14"/>
                    </w:rPr>
                    <w:t>Vigencia</w:t>
                  </w:r>
                </w:p>
              </w:tc>
            </w:tr>
            <w:tr w:rsidR="005C778A" w:rsidRPr="002332DD" w14:paraId="3EC43AE8" w14:textId="77777777" w:rsidTr="00F907F8">
              <w:trPr>
                <w:trHeight w:val="328"/>
                <w:jc w:val="center"/>
              </w:trPr>
              <w:tc>
                <w:tcPr>
                  <w:tcW w:w="1276" w:type="dxa"/>
                  <w:vAlign w:val="center"/>
                </w:tcPr>
                <w:p w14:paraId="34A2FC13"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Small 1</w:t>
                  </w:r>
                </w:p>
              </w:tc>
              <w:tc>
                <w:tcPr>
                  <w:tcW w:w="1303" w:type="dxa"/>
                  <w:vAlign w:val="center"/>
                </w:tcPr>
                <w:p w14:paraId="6BAD38E5"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50</w:t>
                  </w:r>
                </w:p>
              </w:tc>
              <w:tc>
                <w:tcPr>
                  <w:tcW w:w="1106" w:type="dxa"/>
                  <w:vAlign w:val="center"/>
                </w:tcPr>
                <w:p w14:paraId="6F6C9AC8"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25</w:t>
                  </w:r>
                </w:p>
              </w:tc>
              <w:tc>
                <w:tcPr>
                  <w:tcW w:w="851" w:type="dxa"/>
                  <w:vAlign w:val="center"/>
                </w:tcPr>
                <w:p w14:paraId="347AD295"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5</w:t>
                  </w:r>
                </w:p>
              </w:tc>
              <w:tc>
                <w:tcPr>
                  <w:tcW w:w="1134" w:type="dxa"/>
                  <w:vAlign w:val="center"/>
                </w:tcPr>
                <w:p w14:paraId="66ED7591"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2 meses</w:t>
                  </w:r>
                </w:p>
              </w:tc>
            </w:tr>
            <w:tr w:rsidR="005C778A" w:rsidRPr="002332DD" w14:paraId="53C1591A" w14:textId="77777777" w:rsidTr="00F907F8">
              <w:trPr>
                <w:trHeight w:val="314"/>
                <w:jc w:val="center"/>
              </w:trPr>
              <w:tc>
                <w:tcPr>
                  <w:tcW w:w="1276" w:type="dxa"/>
                  <w:vAlign w:val="center"/>
                </w:tcPr>
                <w:p w14:paraId="09149A18"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Small 2</w:t>
                  </w:r>
                </w:p>
              </w:tc>
              <w:tc>
                <w:tcPr>
                  <w:tcW w:w="1303" w:type="dxa"/>
                  <w:vAlign w:val="center"/>
                </w:tcPr>
                <w:p w14:paraId="76684CF4"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100</w:t>
                  </w:r>
                </w:p>
              </w:tc>
              <w:tc>
                <w:tcPr>
                  <w:tcW w:w="1106" w:type="dxa"/>
                  <w:vAlign w:val="center"/>
                </w:tcPr>
                <w:p w14:paraId="1A5D1C5D"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50</w:t>
                  </w:r>
                </w:p>
              </w:tc>
              <w:tc>
                <w:tcPr>
                  <w:tcW w:w="851" w:type="dxa"/>
                  <w:vAlign w:val="center"/>
                </w:tcPr>
                <w:p w14:paraId="0115C8AC"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8</w:t>
                  </w:r>
                </w:p>
              </w:tc>
              <w:tc>
                <w:tcPr>
                  <w:tcW w:w="1134" w:type="dxa"/>
                  <w:vAlign w:val="center"/>
                </w:tcPr>
                <w:p w14:paraId="3BC01A65"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2 meses</w:t>
                  </w:r>
                </w:p>
              </w:tc>
            </w:tr>
            <w:tr w:rsidR="005C778A" w:rsidRPr="002332DD" w14:paraId="141CA40A" w14:textId="77777777" w:rsidTr="00F907F8">
              <w:trPr>
                <w:trHeight w:val="314"/>
                <w:jc w:val="center"/>
              </w:trPr>
              <w:tc>
                <w:tcPr>
                  <w:tcW w:w="1276" w:type="dxa"/>
                  <w:vAlign w:val="center"/>
                </w:tcPr>
                <w:p w14:paraId="3B841988"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lastRenderedPageBreak/>
                    <w:t>Plan Small 3</w:t>
                  </w:r>
                </w:p>
              </w:tc>
              <w:tc>
                <w:tcPr>
                  <w:tcW w:w="1303" w:type="dxa"/>
                  <w:vAlign w:val="center"/>
                </w:tcPr>
                <w:p w14:paraId="55D43D23"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150</w:t>
                  </w:r>
                </w:p>
              </w:tc>
              <w:tc>
                <w:tcPr>
                  <w:tcW w:w="1106" w:type="dxa"/>
                  <w:vAlign w:val="center"/>
                </w:tcPr>
                <w:p w14:paraId="4A3A5389"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75</w:t>
                  </w:r>
                </w:p>
              </w:tc>
              <w:tc>
                <w:tcPr>
                  <w:tcW w:w="851" w:type="dxa"/>
                  <w:vAlign w:val="center"/>
                </w:tcPr>
                <w:p w14:paraId="3AA39738"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11</w:t>
                  </w:r>
                </w:p>
              </w:tc>
              <w:tc>
                <w:tcPr>
                  <w:tcW w:w="1134" w:type="dxa"/>
                  <w:vAlign w:val="center"/>
                </w:tcPr>
                <w:p w14:paraId="30ED2120"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3 meses</w:t>
                  </w:r>
                </w:p>
              </w:tc>
            </w:tr>
            <w:tr w:rsidR="005C778A" w:rsidRPr="002332DD" w14:paraId="3B26591C" w14:textId="77777777" w:rsidTr="00F907F8">
              <w:trPr>
                <w:trHeight w:val="328"/>
                <w:jc w:val="center"/>
              </w:trPr>
              <w:tc>
                <w:tcPr>
                  <w:tcW w:w="1276" w:type="dxa"/>
                  <w:vAlign w:val="center"/>
                </w:tcPr>
                <w:p w14:paraId="29CDDE30"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Small 4</w:t>
                  </w:r>
                </w:p>
              </w:tc>
              <w:tc>
                <w:tcPr>
                  <w:tcW w:w="1303" w:type="dxa"/>
                  <w:vAlign w:val="center"/>
                </w:tcPr>
                <w:p w14:paraId="59D1A703"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200</w:t>
                  </w:r>
                </w:p>
              </w:tc>
              <w:tc>
                <w:tcPr>
                  <w:tcW w:w="1106" w:type="dxa"/>
                  <w:vAlign w:val="center"/>
                </w:tcPr>
                <w:p w14:paraId="5B00F42E"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100</w:t>
                  </w:r>
                </w:p>
              </w:tc>
              <w:tc>
                <w:tcPr>
                  <w:tcW w:w="851" w:type="dxa"/>
                  <w:vAlign w:val="center"/>
                </w:tcPr>
                <w:p w14:paraId="4EA47D99"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14</w:t>
                  </w:r>
                </w:p>
              </w:tc>
              <w:tc>
                <w:tcPr>
                  <w:tcW w:w="1134" w:type="dxa"/>
                  <w:vAlign w:val="center"/>
                </w:tcPr>
                <w:p w14:paraId="17733E36"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3 meses</w:t>
                  </w:r>
                </w:p>
              </w:tc>
            </w:tr>
            <w:tr w:rsidR="005C778A" w:rsidRPr="002332DD" w14:paraId="4798C41E" w14:textId="77777777" w:rsidTr="00F907F8">
              <w:trPr>
                <w:trHeight w:val="314"/>
                <w:jc w:val="center"/>
              </w:trPr>
              <w:tc>
                <w:tcPr>
                  <w:tcW w:w="1276" w:type="dxa"/>
                  <w:vAlign w:val="center"/>
                </w:tcPr>
                <w:p w14:paraId="4935698D"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Small 5</w:t>
                  </w:r>
                </w:p>
              </w:tc>
              <w:tc>
                <w:tcPr>
                  <w:tcW w:w="1303" w:type="dxa"/>
                  <w:vAlign w:val="center"/>
                </w:tcPr>
                <w:p w14:paraId="211F3305"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250</w:t>
                  </w:r>
                </w:p>
              </w:tc>
              <w:tc>
                <w:tcPr>
                  <w:tcW w:w="1106" w:type="dxa"/>
                  <w:vAlign w:val="center"/>
                </w:tcPr>
                <w:p w14:paraId="44F516C4"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125</w:t>
                  </w:r>
                </w:p>
              </w:tc>
              <w:tc>
                <w:tcPr>
                  <w:tcW w:w="851" w:type="dxa"/>
                  <w:vAlign w:val="center"/>
                </w:tcPr>
                <w:p w14:paraId="09772FC7"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17</w:t>
                  </w:r>
                </w:p>
              </w:tc>
              <w:tc>
                <w:tcPr>
                  <w:tcW w:w="1134" w:type="dxa"/>
                  <w:vAlign w:val="center"/>
                </w:tcPr>
                <w:p w14:paraId="3C709F37"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3 meses</w:t>
                  </w:r>
                </w:p>
              </w:tc>
            </w:tr>
            <w:tr w:rsidR="005C778A" w:rsidRPr="002332DD" w14:paraId="351597F4" w14:textId="77777777" w:rsidTr="00F907F8">
              <w:trPr>
                <w:trHeight w:val="314"/>
                <w:jc w:val="center"/>
              </w:trPr>
              <w:tc>
                <w:tcPr>
                  <w:tcW w:w="1276" w:type="dxa"/>
                  <w:vAlign w:val="center"/>
                </w:tcPr>
                <w:p w14:paraId="4AA88325"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Small 6</w:t>
                  </w:r>
                </w:p>
              </w:tc>
              <w:tc>
                <w:tcPr>
                  <w:tcW w:w="1303" w:type="dxa"/>
                  <w:vAlign w:val="center"/>
                </w:tcPr>
                <w:p w14:paraId="3DBC10E3"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300</w:t>
                  </w:r>
                </w:p>
              </w:tc>
              <w:tc>
                <w:tcPr>
                  <w:tcW w:w="1106" w:type="dxa"/>
                  <w:vAlign w:val="center"/>
                </w:tcPr>
                <w:p w14:paraId="72E0A443"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150</w:t>
                  </w:r>
                </w:p>
              </w:tc>
              <w:tc>
                <w:tcPr>
                  <w:tcW w:w="851" w:type="dxa"/>
                  <w:vAlign w:val="center"/>
                </w:tcPr>
                <w:p w14:paraId="2F0A8957"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20</w:t>
                  </w:r>
                </w:p>
              </w:tc>
              <w:tc>
                <w:tcPr>
                  <w:tcW w:w="1134" w:type="dxa"/>
                  <w:vAlign w:val="center"/>
                </w:tcPr>
                <w:p w14:paraId="424390C4"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3 meses</w:t>
                  </w:r>
                </w:p>
              </w:tc>
            </w:tr>
            <w:tr w:rsidR="005C778A" w:rsidRPr="002332DD" w14:paraId="7E1EB921" w14:textId="77777777" w:rsidTr="00F907F8">
              <w:trPr>
                <w:trHeight w:val="328"/>
                <w:jc w:val="center"/>
              </w:trPr>
              <w:tc>
                <w:tcPr>
                  <w:tcW w:w="1276" w:type="dxa"/>
                  <w:vAlign w:val="center"/>
                </w:tcPr>
                <w:p w14:paraId="187342EF"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Small 7</w:t>
                  </w:r>
                </w:p>
              </w:tc>
              <w:tc>
                <w:tcPr>
                  <w:tcW w:w="1303" w:type="dxa"/>
                  <w:vAlign w:val="center"/>
                </w:tcPr>
                <w:p w14:paraId="18DB95C1"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400</w:t>
                  </w:r>
                </w:p>
              </w:tc>
              <w:tc>
                <w:tcPr>
                  <w:tcW w:w="1106" w:type="dxa"/>
                  <w:vAlign w:val="center"/>
                </w:tcPr>
                <w:p w14:paraId="3B0CD92B"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200</w:t>
                  </w:r>
                </w:p>
              </w:tc>
              <w:tc>
                <w:tcPr>
                  <w:tcW w:w="851" w:type="dxa"/>
                  <w:vAlign w:val="center"/>
                </w:tcPr>
                <w:p w14:paraId="76F4081B"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25</w:t>
                  </w:r>
                </w:p>
              </w:tc>
              <w:tc>
                <w:tcPr>
                  <w:tcW w:w="1134" w:type="dxa"/>
                  <w:vAlign w:val="center"/>
                </w:tcPr>
                <w:p w14:paraId="0AE7EA93"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3 meses</w:t>
                  </w:r>
                </w:p>
              </w:tc>
            </w:tr>
            <w:tr w:rsidR="005C778A" w:rsidRPr="002332DD" w14:paraId="5C6E12B2" w14:textId="77777777" w:rsidTr="00F907F8">
              <w:trPr>
                <w:trHeight w:val="328"/>
                <w:jc w:val="center"/>
              </w:trPr>
              <w:tc>
                <w:tcPr>
                  <w:tcW w:w="1276" w:type="dxa"/>
                  <w:vAlign w:val="center"/>
                </w:tcPr>
                <w:p w14:paraId="7BB11BE0"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Medium 1</w:t>
                  </w:r>
                </w:p>
              </w:tc>
              <w:tc>
                <w:tcPr>
                  <w:tcW w:w="1303" w:type="dxa"/>
                  <w:vAlign w:val="center"/>
                </w:tcPr>
                <w:p w14:paraId="54874800"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500</w:t>
                  </w:r>
                </w:p>
              </w:tc>
              <w:tc>
                <w:tcPr>
                  <w:tcW w:w="1106" w:type="dxa"/>
                  <w:vAlign w:val="center"/>
                </w:tcPr>
                <w:p w14:paraId="64E209EE"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250</w:t>
                  </w:r>
                </w:p>
              </w:tc>
              <w:tc>
                <w:tcPr>
                  <w:tcW w:w="851" w:type="dxa"/>
                  <w:vAlign w:val="center"/>
                </w:tcPr>
                <w:p w14:paraId="4EA3D8CF"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30</w:t>
                  </w:r>
                </w:p>
              </w:tc>
              <w:tc>
                <w:tcPr>
                  <w:tcW w:w="1134" w:type="dxa"/>
                  <w:vAlign w:val="center"/>
                </w:tcPr>
                <w:p w14:paraId="7EC165DF"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6 meses</w:t>
                  </w:r>
                </w:p>
              </w:tc>
            </w:tr>
            <w:tr w:rsidR="005C778A" w:rsidRPr="002332DD" w14:paraId="16C82601" w14:textId="77777777" w:rsidTr="00F907F8">
              <w:trPr>
                <w:trHeight w:val="328"/>
                <w:jc w:val="center"/>
              </w:trPr>
              <w:tc>
                <w:tcPr>
                  <w:tcW w:w="1276" w:type="dxa"/>
                  <w:vAlign w:val="center"/>
                </w:tcPr>
                <w:p w14:paraId="05D02C15"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Medium 2</w:t>
                  </w:r>
                </w:p>
              </w:tc>
              <w:tc>
                <w:tcPr>
                  <w:tcW w:w="1303" w:type="dxa"/>
                  <w:vAlign w:val="center"/>
                </w:tcPr>
                <w:p w14:paraId="1E37C6F2"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600</w:t>
                  </w:r>
                </w:p>
              </w:tc>
              <w:tc>
                <w:tcPr>
                  <w:tcW w:w="1106" w:type="dxa"/>
                  <w:vAlign w:val="center"/>
                </w:tcPr>
                <w:p w14:paraId="5CD7F6EC"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300</w:t>
                  </w:r>
                </w:p>
              </w:tc>
              <w:tc>
                <w:tcPr>
                  <w:tcW w:w="851" w:type="dxa"/>
                  <w:vAlign w:val="center"/>
                </w:tcPr>
                <w:p w14:paraId="6428A0BC"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35</w:t>
                  </w:r>
                </w:p>
              </w:tc>
              <w:tc>
                <w:tcPr>
                  <w:tcW w:w="1134" w:type="dxa"/>
                  <w:vAlign w:val="center"/>
                </w:tcPr>
                <w:p w14:paraId="05AB46CF"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6 meses</w:t>
                  </w:r>
                </w:p>
              </w:tc>
            </w:tr>
            <w:tr w:rsidR="005C778A" w:rsidRPr="002332DD" w14:paraId="24F19DC1" w14:textId="77777777" w:rsidTr="00F907F8">
              <w:trPr>
                <w:trHeight w:val="328"/>
                <w:jc w:val="center"/>
              </w:trPr>
              <w:tc>
                <w:tcPr>
                  <w:tcW w:w="1276" w:type="dxa"/>
                  <w:vAlign w:val="center"/>
                </w:tcPr>
                <w:p w14:paraId="1766ADB0"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Medium 3</w:t>
                  </w:r>
                </w:p>
              </w:tc>
              <w:tc>
                <w:tcPr>
                  <w:tcW w:w="1303" w:type="dxa"/>
                  <w:vAlign w:val="center"/>
                </w:tcPr>
                <w:p w14:paraId="5921EAB0"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700</w:t>
                  </w:r>
                </w:p>
              </w:tc>
              <w:tc>
                <w:tcPr>
                  <w:tcW w:w="1106" w:type="dxa"/>
                  <w:vAlign w:val="center"/>
                </w:tcPr>
                <w:p w14:paraId="05355328"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350</w:t>
                  </w:r>
                </w:p>
              </w:tc>
              <w:tc>
                <w:tcPr>
                  <w:tcW w:w="851" w:type="dxa"/>
                  <w:vAlign w:val="center"/>
                </w:tcPr>
                <w:p w14:paraId="69C3EA9D"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40</w:t>
                  </w:r>
                </w:p>
              </w:tc>
              <w:tc>
                <w:tcPr>
                  <w:tcW w:w="1134" w:type="dxa"/>
                  <w:vAlign w:val="center"/>
                </w:tcPr>
                <w:p w14:paraId="1C0C7502"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6 meses</w:t>
                  </w:r>
                </w:p>
              </w:tc>
            </w:tr>
            <w:tr w:rsidR="005C778A" w:rsidRPr="002332DD" w14:paraId="3E48E13F" w14:textId="77777777" w:rsidTr="00F907F8">
              <w:trPr>
                <w:trHeight w:val="328"/>
                <w:jc w:val="center"/>
              </w:trPr>
              <w:tc>
                <w:tcPr>
                  <w:tcW w:w="1276" w:type="dxa"/>
                  <w:vAlign w:val="center"/>
                </w:tcPr>
                <w:p w14:paraId="643DA84A"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Medium 4</w:t>
                  </w:r>
                </w:p>
              </w:tc>
              <w:tc>
                <w:tcPr>
                  <w:tcW w:w="1303" w:type="dxa"/>
                  <w:vAlign w:val="center"/>
                </w:tcPr>
                <w:p w14:paraId="2C6DFB0C"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800</w:t>
                  </w:r>
                </w:p>
              </w:tc>
              <w:tc>
                <w:tcPr>
                  <w:tcW w:w="1106" w:type="dxa"/>
                  <w:vAlign w:val="center"/>
                </w:tcPr>
                <w:p w14:paraId="1244BEDF"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400</w:t>
                  </w:r>
                </w:p>
              </w:tc>
              <w:tc>
                <w:tcPr>
                  <w:tcW w:w="851" w:type="dxa"/>
                  <w:vAlign w:val="center"/>
                </w:tcPr>
                <w:p w14:paraId="725B3DBC"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45</w:t>
                  </w:r>
                </w:p>
              </w:tc>
              <w:tc>
                <w:tcPr>
                  <w:tcW w:w="1134" w:type="dxa"/>
                  <w:vAlign w:val="center"/>
                </w:tcPr>
                <w:p w14:paraId="315C5580"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6 meses</w:t>
                  </w:r>
                </w:p>
              </w:tc>
            </w:tr>
            <w:tr w:rsidR="005C778A" w:rsidRPr="002332DD" w14:paraId="1FFA7111" w14:textId="77777777" w:rsidTr="00F907F8">
              <w:trPr>
                <w:trHeight w:val="328"/>
                <w:jc w:val="center"/>
              </w:trPr>
              <w:tc>
                <w:tcPr>
                  <w:tcW w:w="1276" w:type="dxa"/>
                  <w:vAlign w:val="center"/>
                </w:tcPr>
                <w:p w14:paraId="0CF60E3F"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Medium 5</w:t>
                  </w:r>
                </w:p>
              </w:tc>
              <w:tc>
                <w:tcPr>
                  <w:tcW w:w="1303" w:type="dxa"/>
                  <w:vAlign w:val="center"/>
                </w:tcPr>
                <w:p w14:paraId="568D50FD"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900</w:t>
                  </w:r>
                </w:p>
              </w:tc>
              <w:tc>
                <w:tcPr>
                  <w:tcW w:w="1106" w:type="dxa"/>
                  <w:vAlign w:val="center"/>
                </w:tcPr>
                <w:p w14:paraId="0668EC68"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450</w:t>
                  </w:r>
                </w:p>
              </w:tc>
              <w:tc>
                <w:tcPr>
                  <w:tcW w:w="851" w:type="dxa"/>
                  <w:vAlign w:val="center"/>
                </w:tcPr>
                <w:p w14:paraId="0241F3E1"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50</w:t>
                  </w:r>
                </w:p>
              </w:tc>
              <w:tc>
                <w:tcPr>
                  <w:tcW w:w="1134" w:type="dxa"/>
                  <w:vAlign w:val="center"/>
                </w:tcPr>
                <w:p w14:paraId="3735A4A7"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6 meses</w:t>
                  </w:r>
                </w:p>
              </w:tc>
            </w:tr>
            <w:tr w:rsidR="005C778A" w:rsidRPr="002332DD" w14:paraId="21D6366A" w14:textId="77777777" w:rsidTr="00F907F8">
              <w:trPr>
                <w:trHeight w:val="328"/>
                <w:jc w:val="center"/>
              </w:trPr>
              <w:tc>
                <w:tcPr>
                  <w:tcW w:w="1276" w:type="dxa"/>
                  <w:vAlign w:val="center"/>
                </w:tcPr>
                <w:p w14:paraId="65D04DD9"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Medium 6</w:t>
                  </w:r>
                </w:p>
              </w:tc>
              <w:tc>
                <w:tcPr>
                  <w:tcW w:w="1303" w:type="dxa"/>
                  <w:vAlign w:val="center"/>
                </w:tcPr>
                <w:p w14:paraId="03477246"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1000</w:t>
                  </w:r>
                </w:p>
              </w:tc>
              <w:tc>
                <w:tcPr>
                  <w:tcW w:w="1106" w:type="dxa"/>
                  <w:vAlign w:val="center"/>
                </w:tcPr>
                <w:p w14:paraId="66F7A53E"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500</w:t>
                  </w:r>
                </w:p>
              </w:tc>
              <w:tc>
                <w:tcPr>
                  <w:tcW w:w="851" w:type="dxa"/>
                  <w:vAlign w:val="center"/>
                </w:tcPr>
                <w:p w14:paraId="458B361C"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55</w:t>
                  </w:r>
                </w:p>
              </w:tc>
              <w:tc>
                <w:tcPr>
                  <w:tcW w:w="1134" w:type="dxa"/>
                  <w:vAlign w:val="center"/>
                </w:tcPr>
                <w:p w14:paraId="08A7A0F3"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9 meses</w:t>
                  </w:r>
                </w:p>
              </w:tc>
            </w:tr>
            <w:tr w:rsidR="005C778A" w:rsidRPr="002332DD" w14:paraId="4F3F50F5" w14:textId="77777777" w:rsidTr="00F907F8">
              <w:trPr>
                <w:trHeight w:val="328"/>
                <w:jc w:val="center"/>
              </w:trPr>
              <w:tc>
                <w:tcPr>
                  <w:tcW w:w="1276" w:type="dxa"/>
                  <w:vAlign w:val="center"/>
                </w:tcPr>
                <w:p w14:paraId="31F23376"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Medium 7</w:t>
                  </w:r>
                </w:p>
              </w:tc>
              <w:tc>
                <w:tcPr>
                  <w:tcW w:w="1303" w:type="dxa"/>
                  <w:vAlign w:val="center"/>
                </w:tcPr>
                <w:p w14:paraId="33ACFD20"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1100</w:t>
                  </w:r>
                </w:p>
              </w:tc>
              <w:tc>
                <w:tcPr>
                  <w:tcW w:w="1106" w:type="dxa"/>
                  <w:vAlign w:val="center"/>
                </w:tcPr>
                <w:p w14:paraId="0E778480"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550</w:t>
                  </w:r>
                </w:p>
              </w:tc>
              <w:tc>
                <w:tcPr>
                  <w:tcW w:w="851" w:type="dxa"/>
                  <w:vAlign w:val="center"/>
                </w:tcPr>
                <w:p w14:paraId="1A22EE1B"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60</w:t>
                  </w:r>
                </w:p>
              </w:tc>
              <w:tc>
                <w:tcPr>
                  <w:tcW w:w="1134" w:type="dxa"/>
                  <w:vAlign w:val="center"/>
                </w:tcPr>
                <w:p w14:paraId="49153FD9"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9 meses</w:t>
                  </w:r>
                </w:p>
              </w:tc>
            </w:tr>
            <w:tr w:rsidR="005C778A" w:rsidRPr="002332DD" w14:paraId="1141518E" w14:textId="77777777" w:rsidTr="00F907F8">
              <w:trPr>
                <w:trHeight w:val="328"/>
                <w:jc w:val="center"/>
              </w:trPr>
              <w:tc>
                <w:tcPr>
                  <w:tcW w:w="1276" w:type="dxa"/>
                  <w:vAlign w:val="center"/>
                </w:tcPr>
                <w:p w14:paraId="4B119AC6"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Total 1</w:t>
                  </w:r>
                </w:p>
              </w:tc>
              <w:tc>
                <w:tcPr>
                  <w:tcW w:w="1303" w:type="dxa"/>
                  <w:vAlign w:val="center"/>
                </w:tcPr>
                <w:p w14:paraId="7D6B7A9D"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1200</w:t>
                  </w:r>
                </w:p>
              </w:tc>
              <w:tc>
                <w:tcPr>
                  <w:tcW w:w="1106" w:type="dxa"/>
                  <w:vAlign w:val="center"/>
                </w:tcPr>
                <w:p w14:paraId="1F4BCD54"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600</w:t>
                  </w:r>
                </w:p>
              </w:tc>
              <w:tc>
                <w:tcPr>
                  <w:tcW w:w="851" w:type="dxa"/>
                  <w:vAlign w:val="center"/>
                </w:tcPr>
                <w:p w14:paraId="3A10BF65"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65</w:t>
                  </w:r>
                </w:p>
              </w:tc>
              <w:tc>
                <w:tcPr>
                  <w:tcW w:w="1134" w:type="dxa"/>
                  <w:vAlign w:val="center"/>
                </w:tcPr>
                <w:p w14:paraId="2F8B6227"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9 meses</w:t>
                  </w:r>
                </w:p>
              </w:tc>
            </w:tr>
            <w:tr w:rsidR="005C778A" w:rsidRPr="002332DD" w14:paraId="11FE9FE0" w14:textId="77777777" w:rsidTr="00F907F8">
              <w:trPr>
                <w:trHeight w:val="328"/>
                <w:jc w:val="center"/>
              </w:trPr>
              <w:tc>
                <w:tcPr>
                  <w:tcW w:w="1276" w:type="dxa"/>
                  <w:vAlign w:val="center"/>
                </w:tcPr>
                <w:p w14:paraId="11E270D5"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Total 2</w:t>
                  </w:r>
                </w:p>
              </w:tc>
              <w:tc>
                <w:tcPr>
                  <w:tcW w:w="1303" w:type="dxa"/>
                  <w:vAlign w:val="center"/>
                </w:tcPr>
                <w:p w14:paraId="370F505B"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1300</w:t>
                  </w:r>
                </w:p>
              </w:tc>
              <w:tc>
                <w:tcPr>
                  <w:tcW w:w="1106" w:type="dxa"/>
                  <w:vAlign w:val="center"/>
                </w:tcPr>
                <w:p w14:paraId="618A76A4"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650</w:t>
                  </w:r>
                </w:p>
              </w:tc>
              <w:tc>
                <w:tcPr>
                  <w:tcW w:w="851" w:type="dxa"/>
                  <w:vAlign w:val="center"/>
                </w:tcPr>
                <w:p w14:paraId="17F66BA4"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70</w:t>
                  </w:r>
                </w:p>
              </w:tc>
              <w:tc>
                <w:tcPr>
                  <w:tcW w:w="1134" w:type="dxa"/>
                  <w:vAlign w:val="center"/>
                </w:tcPr>
                <w:p w14:paraId="638C21EE"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9 meses</w:t>
                  </w:r>
                </w:p>
              </w:tc>
            </w:tr>
            <w:tr w:rsidR="005C778A" w:rsidRPr="002332DD" w14:paraId="6C1BC7FC" w14:textId="77777777" w:rsidTr="00F907F8">
              <w:trPr>
                <w:trHeight w:val="328"/>
                <w:jc w:val="center"/>
              </w:trPr>
              <w:tc>
                <w:tcPr>
                  <w:tcW w:w="1276" w:type="dxa"/>
                  <w:vAlign w:val="center"/>
                </w:tcPr>
                <w:p w14:paraId="704803E0"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Total 3</w:t>
                  </w:r>
                </w:p>
              </w:tc>
              <w:tc>
                <w:tcPr>
                  <w:tcW w:w="1303" w:type="dxa"/>
                  <w:vAlign w:val="center"/>
                </w:tcPr>
                <w:p w14:paraId="15C9AEB9"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1400</w:t>
                  </w:r>
                </w:p>
              </w:tc>
              <w:tc>
                <w:tcPr>
                  <w:tcW w:w="1106" w:type="dxa"/>
                  <w:vAlign w:val="center"/>
                </w:tcPr>
                <w:p w14:paraId="7540BCE8"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700</w:t>
                  </w:r>
                </w:p>
              </w:tc>
              <w:tc>
                <w:tcPr>
                  <w:tcW w:w="851" w:type="dxa"/>
                  <w:vAlign w:val="center"/>
                </w:tcPr>
                <w:p w14:paraId="4F9BF7FB"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75</w:t>
                  </w:r>
                </w:p>
              </w:tc>
              <w:tc>
                <w:tcPr>
                  <w:tcW w:w="1134" w:type="dxa"/>
                  <w:vAlign w:val="center"/>
                </w:tcPr>
                <w:p w14:paraId="2D854102"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9 meses</w:t>
                  </w:r>
                </w:p>
              </w:tc>
            </w:tr>
            <w:tr w:rsidR="005C778A" w:rsidRPr="002332DD" w14:paraId="3C425B29" w14:textId="77777777" w:rsidTr="00F907F8">
              <w:trPr>
                <w:trHeight w:val="328"/>
                <w:jc w:val="center"/>
              </w:trPr>
              <w:tc>
                <w:tcPr>
                  <w:tcW w:w="1276" w:type="dxa"/>
                  <w:vAlign w:val="center"/>
                </w:tcPr>
                <w:p w14:paraId="00D3FBB9"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Total 4</w:t>
                  </w:r>
                </w:p>
              </w:tc>
              <w:tc>
                <w:tcPr>
                  <w:tcW w:w="1303" w:type="dxa"/>
                  <w:vAlign w:val="center"/>
                </w:tcPr>
                <w:p w14:paraId="5F6C8E58"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1500</w:t>
                  </w:r>
                </w:p>
              </w:tc>
              <w:tc>
                <w:tcPr>
                  <w:tcW w:w="1106" w:type="dxa"/>
                  <w:vAlign w:val="center"/>
                </w:tcPr>
                <w:p w14:paraId="629DB144"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750</w:t>
                  </w:r>
                </w:p>
              </w:tc>
              <w:tc>
                <w:tcPr>
                  <w:tcW w:w="851" w:type="dxa"/>
                  <w:vAlign w:val="center"/>
                </w:tcPr>
                <w:p w14:paraId="56A66733"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80</w:t>
                  </w:r>
                </w:p>
              </w:tc>
              <w:tc>
                <w:tcPr>
                  <w:tcW w:w="1134" w:type="dxa"/>
                  <w:vAlign w:val="center"/>
                </w:tcPr>
                <w:p w14:paraId="48D20623"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 año</w:t>
                  </w:r>
                </w:p>
              </w:tc>
            </w:tr>
            <w:tr w:rsidR="005C778A" w:rsidRPr="002332DD" w14:paraId="5CF6207A" w14:textId="77777777" w:rsidTr="00F907F8">
              <w:trPr>
                <w:trHeight w:val="328"/>
                <w:jc w:val="center"/>
              </w:trPr>
              <w:tc>
                <w:tcPr>
                  <w:tcW w:w="1276" w:type="dxa"/>
                  <w:vAlign w:val="center"/>
                </w:tcPr>
                <w:p w14:paraId="58B003B1"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Total 5</w:t>
                  </w:r>
                </w:p>
              </w:tc>
              <w:tc>
                <w:tcPr>
                  <w:tcW w:w="1303" w:type="dxa"/>
                  <w:vAlign w:val="center"/>
                </w:tcPr>
                <w:p w14:paraId="738A884C"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1600</w:t>
                  </w:r>
                </w:p>
              </w:tc>
              <w:tc>
                <w:tcPr>
                  <w:tcW w:w="1106" w:type="dxa"/>
                  <w:vAlign w:val="center"/>
                </w:tcPr>
                <w:p w14:paraId="249BB423"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800</w:t>
                  </w:r>
                </w:p>
              </w:tc>
              <w:tc>
                <w:tcPr>
                  <w:tcW w:w="851" w:type="dxa"/>
                  <w:vAlign w:val="center"/>
                </w:tcPr>
                <w:p w14:paraId="045A652E"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85</w:t>
                  </w:r>
                </w:p>
              </w:tc>
              <w:tc>
                <w:tcPr>
                  <w:tcW w:w="1134" w:type="dxa"/>
                  <w:vAlign w:val="center"/>
                </w:tcPr>
                <w:p w14:paraId="1AE84D9C"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 año</w:t>
                  </w:r>
                </w:p>
              </w:tc>
            </w:tr>
            <w:tr w:rsidR="005C778A" w:rsidRPr="002332DD" w14:paraId="5230D8CE" w14:textId="77777777" w:rsidTr="00F907F8">
              <w:trPr>
                <w:trHeight w:val="328"/>
                <w:jc w:val="center"/>
              </w:trPr>
              <w:tc>
                <w:tcPr>
                  <w:tcW w:w="1276" w:type="dxa"/>
                  <w:vAlign w:val="center"/>
                </w:tcPr>
                <w:p w14:paraId="6948DB1C"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Total 6</w:t>
                  </w:r>
                </w:p>
              </w:tc>
              <w:tc>
                <w:tcPr>
                  <w:tcW w:w="1303" w:type="dxa"/>
                  <w:vAlign w:val="center"/>
                </w:tcPr>
                <w:p w14:paraId="2B0AA581"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1700</w:t>
                  </w:r>
                </w:p>
              </w:tc>
              <w:tc>
                <w:tcPr>
                  <w:tcW w:w="1106" w:type="dxa"/>
                  <w:vAlign w:val="center"/>
                </w:tcPr>
                <w:p w14:paraId="527C01A8"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850</w:t>
                  </w:r>
                </w:p>
              </w:tc>
              <w:tc>
                <w:tcPr>
                  <w:tcW w:w="851" w:type="dxa"/>
                  <w:vAlign w:val="center"/>
                </w:tcPr>
                <w:p w14:paraId="7A5861EB"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90</w:t>
                  </w:r>
                </w:p>
              </w:tc>
              <w:tc>
                <w:tcPr>
                  <w:tcW w:w="1134" w:type="dxa"/>
                  <w:vAlign w:val="center"/>
                </w:tcPr>
                <w:p w14:paraId="2BB1770C"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 año</w:t>
                  </w:r>
                </w:p>
              </w:tc>
            </w:tr>
            <w:tr w:rsidR="005C778A" w:rsidRPr="002332DD" w14:paraId="33FD64EE" w14:textId="77777777" w:rsidTr="00F907F8">
              <w:trPr>
                <w:trHeight w:val="328"/>
                <w:jc w:val="center"/>
              </w:trPr>
              <w:tc>
                <w:tcPr>
                  <w:tcW w:w="1276" w:type="dxa"/>
                  <w:vAlign w:val="center"/>
                </w:tcPr>
                <w:p w14:paraId="36FA41AF"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Total 7</w:t>
                  </w:r>
                </w:p>
              </w:tc>
              <w:tc>
                <w:tcPr>
                  <w:tcW w:w="1303" w:type="dxa"/>
                  <w:vAlign w:val="center"/>
                </w:tcPr>
                <w:p w14:paraId="39B6B12A"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1800</w:t>
                  </w:r>
                </w:p>
              </w:tc>
              <w:tc>
                <w:tcPr>
                  <w:tcW w:w="1106" w:type="dxa"/>
                  <w:vAlign w:val="center"/>
                </w:tcPr>
                <w:p w14:paraId="30B762E3"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900</w:t>
                  </w:r>
                </w:p>
              </w:tc>
              <w:tc>
                <w:tcPr>
                  <w:tcW w:w="851" w:type="dxa"/>
                  <w:vAlign w:val="center"/>
                </w:tcPr>
                <w:p w14:paraId="06597503"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95</w:t>
                  </w:r>
                </w:p>
              </w:tc>
              <w:tc>
                <w:tcPr>
                  <w:tcW w:w="1134" w:type="dxa"/>
                  <w:vAlign w:val="center"/>
                </w:tcPr>
                <w:p w14:paraId="30EA9FB3"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 año</w:t>
                  </w:r>
                </w:p>
              </w:tc>
            </w:tr>
            <w:tr w:rsidR="005C778A" w:rsidRPr="002332DD" w14:paraId="7EF7BE5F" w14:textId="77777777" w:rsidTr="00F907F8">
              <w:trPr>
                <w:trHeight w:val="328"/>
                <w:jc w:val="center"/>
              </w:trPr>
              <w:tc>
                <w:tcPr>
                  <w:tcW w:w="1276" w:type="dxa"/>
                  <w:vAlign w:val="center"/>
                </w:tcPr>
                <w:p w14:paraId="1B15BC34"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Total 8</w:t>
                  </w:r>
                </w:p>
              </w:tc>
              <w:tc>
                <w:tcPr>
                  <w:tcW w:w="1303" w:type="dxa"/>
                  <w:vAlign w:val="center"/>
                </w:tcPr>
                <w:p w14:paraId="2BE1E425"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1900</w:t>
                  </w:r>
                </w:p>
              </w:tc>
              <w:tc>
                <w:tcPr>
                  <w:tcW w:w="1106" w:type="dxa"/>
                  <w:vAlign w:val="center"/>
                </w:tcPr>
                <w:p w14:paraId="13FA1D56"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950</w:t>
                  </w:r>
                </w:p>
              </w:tc>
              <w:tc>
                <w:tcPr>
                  <w:tcW w:w="851" w:type="dxa"/>
                  <w:vAlign w:val="center"/>
                </w:tcPr>
                <w:p w14:paraId="7D442110"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100</w:t>
                  </w:r>
                </w:p>
              </w:tc>
              <w:tc>
                <w:tcPr>
                  <w:tcW w:w="1134" w:type="dxa"/>
                  <w:vAlign w:val="center"/>
                </w:tcPr>
                <w:p w14:paraId="39B56530"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 año</w:t>
                  </w:r>
                </w:p>
              </w:tc>
            </w:tr>
            <w:tr w:rsidR="005C778A" w:rsidRPr="002332DD" w14:paraId="2B7D1784" w14:textId="77777777" w:rsidTr="00F907F8">
              <w:trPr>
                <w:trHeight w:val="328"/>
                <w:jc w:val="center"/>
              </w:trPr>
              <w:tc>
                <w:tcPr>
                  <w:tcW w:w="1276" w:type="dxa"/>
                  <w:vAlign w:val="center"/>
                </w:tcPr>
                <w:p w14:paraId="014F3DD9"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Plan Total 9</w:t>
                  </w:r>
                </w:p>
              </w:tc>
              <w:tc>
                <w:tcPr>
                  <w:tcW w:w="1303" w:type="dxa"/>
                  <w:vAlign w:val="center"/>
                </w:tcPr>
                <w:p w14:paraId="580460B5"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2000</w:t>
                  </w:r>
                </w:p>
              </w:tc>
              <w:tc>
                <w:tcPr>
                  <w:tcW w:w="1106" w:type="dxa"/>
                  <w:vAlign w:val="center"/>
                </w:tcPr>
                <w:p w14:paraId="3AFEE668"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1000</w:t>
                  </w:r>
                </w:p>
              </w:tc>
              <w:tc>
                <w:tcPr>
                  <w:tcW w:w="851" w:type="dxa"/>
                  <w:vAlign w:val="center"/>
                </w:tcPr>
                <w:p w14:paraId="5FDA033D"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105</w:t>
                  </w:r>
                </w:p>
              </w:tc>
              <w:tc>
                <w:tcPr>
                  <w:tcW w:w="1134" w:type="dxa"/>
                  <w:vAlign w:val="center"/>
                </w:tcPr>
                <w:p w14:paraId="49BB24BC" w14:textId="77777777" w:rsidR="005C778A" w:rsidRPr="002332DD" w:rsidRDefault="005C778A" w:rsidP="00F907F8">
                  <w:pPr>
                    <w:spacing w:after="0" w:line="240" w:lineRule="auto"/>
                    <w:rPr>
                      <w:rFonts w:ascii="Arial" w:hAnsi="Arial" w:cs="Arial"/>
                      <w:sz w:val="14"/>
                      <w:szCs w:val="14"/>
                    </w:rPr>
                  </w:pPr>
                  <w:r w:rsidRPr="002332DD">
                    <w:rPr>
                      <w:rFonts w:ascii="Arial" w:hAnsi="Arial" w:cs="Arial"/>
                      <w:sz w:val="14"/>
                      <w:szCs w:val="14"/>
                    </w:rPr>
                    <w:t>1 año</w:t>
                  </w:r>
                </w:p>
              </w:tc>
            </w:tr>
            <w:tr w:rsidR="005C778A" w:rsidRPr="002332DD" w14:paraId="297ECA8E" w14:textId="77777777" w:rsidTr="00F907F8">
              <w:trPr>
                <w:trHeight w:val="328"/>
                <w:jc w:val="center"/>
              </w:trPr>
              <w:tc>
                <w:tcPr>
                  <w:tcW w:w="1276" w:type="dxa"/>
                  <w:shd w:val="clear" w:color="auto" w:fill="D0CECE" w:themeFill="background2" w:themeFillShade="E6"/>
                  <w:vAlign w:val="center"/>
                </w:tcPr>
                <w:p w14:paraId="78FBE6E9" w14:textId="77777777" w:rsidR="005C778A" w:rsidRPr="00F907F8" w:rsidRDefault="005C778A" w:rsidP="00F907F8">
                  <w:pPr>
                    <w:spacing w:after="0" w:line="240" w:lineRule="auto"/>
                    <w:rPr>
                      <w:rFonts w:ascii="Arial" w:hAnsi="Arial" w:cs="Arial"/>
                      <w:strike/>
                      <w:color w:val="000000" w:themeColor="text1"/>
                      <w:sz w:val="14"/>
                      <w:szCs w:val="14"/>
                      <w:highlight w:val="lightGray"/>
                    </w:rPr>
                  </w:pPr>
                  <w:r w:rsidRPr="00F907F8">
                    <w:rPr>
                      <w:rFonts w:ascii="Arial" w:hAnsi="Arial" w:cs="Arial"/>
                      <w:strike/>
                      <w:color w:val="000000" w:themeColor="text1"/>
                      <w:sz w:val="14"/>
                      <w:szCs w:val="14"/>
                      <w:highlight w:val="lightGray"/>
                    </w:rPr>
                    <w:t>Plan personalizado a demanda*</w:t>
                  </w:r>
                </w:p>
              </w:tc>
              <w:tc>
                <w:tcPr>
                  <w:tcW w:w="1303" w:type="dxa"/>
                  <w:shd w:val="clear" w:color="auto" w:fill="D0CECE" w:themeFill="background2" w:themeFillShade="E6"/>
                  <w:vAlign w:val="center"/>
                </w:tcPr>
                <w:p w14:paraId="72D66F2E" w14:textId="77777777" w:rsidR="005C778A" w:rsidRPr="00F907F8" w:rsidRDefault="005C778A" w:rsidP="00F907F8">
                  <w:pPr>
                    <w:spacing w:after="0" w:line="240" w:lineRule="auto"/>
                    <w:rPr>
                      <w:rFonts w:ascii="Arial" w:hAnsi="Arial" w:cs="Arial"/>
                      <w:strike/>
                      <w:color w:val="000000" w:themeColor="text1"/>
                      <w:sz w:val="14"/>
                      <w:szCs w:val="14"/>
                      <w:highlight w:val="lightGray"/>
                    </w:rPr>
                  </w:pPr>
                  <w:r w:rsidRPr="00F907F8">
                    <w:rPr>
                      <w:rFonts w:ascii="Arial" w:hAnsi="Arial" w:cs="Arial"/>
                      <w:strike/>
                      <w:color w:val="000000" w:themeColor="text1"/>
                      <w:sz w:val="14"/>
                      <w:szCs w:val="14"/>
                      <w:highlight w:val="lightGray"/>
                    </w:rPr>
                    <w:t>a demanda</w:t>
                  </w:r>
                </w:p>
              </w:tc>
              <w:tc>
                <w:tcPr>
                  <w:tcW w:w="1106" w:type="dxa"/>
                  <w:shd w:val="clear" w:color="auto" w:fill="D0CECE" w:themeFill="background2" w:themeFillShade="E6"/>
                  <w:vAlign w:val="center"/>
                </w:tcPr>
                <w:p w14:paraId="27741F57" w14:textId="77777777" w:rsidR="005C778A" w:rsidRPr="00F907F8" w:rsidRDefault="005C778A" w:rsidP="00F907F8">
                  <w:pPr>
                    <w:spacing w:after="0" w:line="240" w:lineRule="auto"/>
                    <w:rPr>
                      <w:rFonts w:ascii="Arial" w:hAnsi="Arial" w:cs="Arial"/>
                      <w:strike/>
                      <w:color w:val="000000" w:themeColor="text1"/>
                      <w:sz w:val="14"/>
                      <w:szCs w:val="14"/>
                      <w:highlight w:val="lightGray"/>
                    </w:rPr>
                  </w:pPr>
                  <w:r w:rsidRPr="00F907F8">
                    <w:rPr>
                      <w:rFonts w:ascii="Arial" w:hAnsi="Arial" w:cs="Arial"/>
                      <w:strike/>
                      <w:color w:val="000000" w:themeColor="text1"/>
                      <w:sz w:val="14"/>
                      <w:szCs w:val="14"/>
                      <w:highlight w:val="lightGray"/>
                    </w:rPr>
                    <w:t>a demanda</w:t>
                  </w:r>
                </w:p>
              </w:tc>
              <w:tc>
                <w:tcPr>
                  <w:tcW w:w="851" w:type="dxa"/>
                  <w:shd w:val="clear" w:color="auto" w:fill="D0CECE" w:themeFill="background2" w:themeFillShade="E6"/>
                  <w:vAlign w:val="center"/>
                </w:tcPr>
                <w:p w14:paraId="2CE3082D" w14:textId="77777777" w:rsidR="005C778A" w:rsidRPr="00F907F8" w:rsidRDefault="005C778A" w:rsidP="00F907F8">
                  <w:pPr>
                    <w:spacing w:after="0" w:line="240" w:lineRule="auto"/>
                    <w:rPr>
                      <w:rFonts w:ascii="Arial" w:hAnsi="Arial" w:cs="Arial"/>
                      <w:strike/>
                      <w:color w:val="000000" w:themeColor="text1"/>
                      <w:sz w:val="14"/>
                      <w:szCs w:val="14"/>
                      <w:highlight w:val="lightGray"/>
                    </w:rPr>
                  </w:pPr>
                  <w:r w:rsidRPr="00F907F8">
                    <w:rPr>
                      <w:rFonts w:ascii="Arial" w:hAnsi="Arial" w:cs="Arial"/>
                      <w:strike/>
                      <w:color w:val="000000" w:themeColor="text1"/>
                      <w:sz w:val="14"/>
                      <w:szCs w:val="14"/>
                      <w:highlight w:val="lightGray"/>
                    </w:rPr>
                    <w:t>a demanda</w:t>
                  </w:r>
                </w:p>
              </w:tc>
              <w:tc>
                <w:tcPr>
                  <w:tcW w:w="1134" w:type="dxa"/>
                  <w:shd w:val="clear" w:color="auto" w:fill="D0CECE" w:themeFill="background2" w:themeFillShade="E6"/>
                  <w:vAlign w:val="center"/>
                </w:tcPr>
                <w:p w14:paraId="1CBD6956" w14:textId="77777777" w:rsidR="005C778A" w:rsidRPr="00F907F8" w:rsidRDefault="005C778A" w:rsidP="00F907F8">
                  <w:pPr>
                    <w:spacing w:after="0" w:line="240" w:lineRule="auto"/>
                    <w:rPr>
                      <w:rFonts w:ascii="Arial" w:hAnsi="Arial" w:cs="Arial"/>
                      <w:strike/>
                      <w:color w:val="000000" w:themeColor="text1"/>
                      <w:sz w:val="14"/>
                      <w:szCs w:val="14"/>
                      <w:highlight w:val="lightGray"/>
                    </w:rPr>
                  </w:pPr>
                  <w:r w:rsidRPr="00F907F8">
                    <w:rPr>
                      <w:rFonts w:ascii="Arial" w:hAnsi="Arial" w:cs="Arial"/>
                      <w:strike/>
                      <w:color w:val="000000" w:themeColor="text1"/>
                      <w:sz w:val="14"/>
                      <w:szCs w:val="14"/>
                      <w:highlight w:val="lightGray"/>
                    </w:rPr>
                    <w:t>a demanda</w:t>
                  </w:r>
                </w:p>
              </w:tc>
            </w:tr>
            <w:tr w:rsidR="005C778A" w:rsidRPr="003974F7" w14:paraId="3F2CE6CE" w14:textId="77777777" w:rsidTr="00F907F8">
              <w:trPr>
                <w:trHeight w:val="510"/>
                <w:jc w:val="center"/>
              </w:trPr>
              <w:tc>
                <w:tcPr>
                  <w:tcW w:w="1276" w:type="dxa"/>
                  <w:shd w:val="clear" w:color="auto" w:fill="D0CECE" w:themeFill="background2" w:themeFillShade="E6"/>
                  <w:vAlign w:val="center"/>
                </w:tcPr>
                <w:p w14:paraId="002D79EA" w14:textId="77777777" w:rsidR="005C778A" w:rsidRPr="00F907F8" w:rsidRDefault="005C778A" w:rsidP="00F907F8">
                  <w:pPr>
                    <w:spacing w:after="0" w:line="240" w:lineRule="auto"/>
                    <w:rPr>
                      <w:rFonts w:ascii="Arial" w:hAnsi="Arial" w:cs="Arial"/>
                      <w:color w:val="EE0000"/>
                      <w:sz w:val="14"/>
                      <w:szCs w:val="14"/>
                      <w:highlight w:val="lightGray"/>
                    </w:rPr>
                  </w:pPr>
                  <w:r w:rsidRPr="00F907F8">
                    <w:rPr>
                      <w:rFonts w:ascii="Arial" w:hAnsi="Arial" w:cs="Arial"/>
                      <w:color w:val="EE0000"/>
                      <w:sz w:val="14"/>
                      <w:szCs w:val="14"/>
                      <w:highlight w:val="lightGray"/>
                    </w:rPr>
                    <w:t>Plan Total 10</w:t>
                  </w:r>
                </w:p>
              </w:tc>
              <w:tc>
                <w:tcPr>
                  <w:tcW w:w="1303" w:type="dxa"/>
                  <w:shd w:val="clear" w:color="auto" w:fill="D0CECE" w:themeFill="background2" w:themeFillShade="E6"/>
                  <w:vAlign w:val="center"/>
                </w:tcPr>
                <w:p w14:paraId="6BAAAEB1" w14:textId="77777777" w:rsidR="005C778A" w:rsidRPr="00F907F8" w:rsidRDefault="005C778A" w:rsidP="00F907F8">
                  <w:pPr>
                    <w:spacing w:after="0" w:line="240" w:lineRule="auto"/>
                    <w:rPr>
                      <w:rFonts w:ascii="Arial" w:hAnsi="Arial" w:cs="Arial"/>
                      <w:color w:val="EE0000"/>
                      <w:sz w:val="14"/>
                      <w:szCs w:val="14"/>
                      <w:highlight w:val="lightGray"/>
                    </w:rPr>
                  </w:pPr>
                  <w:r w:rsidRPr="00F907F8">
                    <w:rPr>
                      <w:rFonts w:ascii="Arial" w:hAnsi="Arial" w:cs="Arial"/>
                      <w:color w:val="EE0000"/>
                      <w:sz w:val="14"/>
                      <w:szCs w:val="14"/>
                      <w:highlight w:val="lightGray"/>
                    </w:rPr>
                    <w:t>[2001-2500]</w:t>
                  </w:r>
                </w:p>
              </w:tc>
              <w:tc>
                <w:tcPr>
                  <w:tcW w:w="1106" w:type="dxa"/>
                  <w:shd w:val="clear" w:color="auto" w:fill="D0CECE" w:themeFill="background2" w:themeFillShade="E6"/>
                  <w:vAlign w:val="center"/>
                </w:tcPr>
                <w:p w14:paraId="0DFCAE59" w14:textId="77777777" w:rsidR="005C778A" w:rsidRPr="00F907F8" w:rsidRDefault="005C778A" w:rsidP="00F907F8">
                  <w:pPr>
                    <w:spacing w:after="0" w:line="240" w:lineRule="auto"/>
                    <w:rPr>
                      <w:rFonts w:ascii="Arial" w:hAnsi="Arial" w:cs="Arial"/>
                      <w:color w:val="EE0000"/>
                      <w:sz w:val="14"/>
                      <w:szCs w:val="14"/>
                      <w:highlight w:val="lightGray"/>
                    </w:rPr>
                  </w:pPr>
                  <w:r w:rsidRPr="00F907F8">
                    <w:rPr>
                      <w:rFonts w:ascii="Arial" w:hAnsi="Arial" w:cs="Arial"/>
                      <w:color w:val="EE0000"/>
                      <w:sz w:val="14"/>
                      <w:szCs w:val="14"/>
                      <w:highlight w:val="lightGray"/>
                    </w:rPr>
                    <w:t>[1001-1250]</w:t>
                  </w:r>
                </w:p>
              </w:tc>
              <w:tc>
                <w:tcPr>
                  <w:tcW w:w="851" w:type="dxa"/>
                  <w:shd w:val="clear" w:color="auto" w:fill="D0CECE" w:themeFill="background2" w:themeFillShade="E6"/>
                  <w:vAlign w:val="center"/>
                </w:tcPr>
                <w:p w14:paraId="31B9395D" w14:textId="77777777" w:rsidR="005C778A" w:rsidRPr="00F907F8" w:rsidRDefault="005C778A" w:rsidP="00F907F8">
                  <w:pPr>
                    <w:spacing w:after="0" w:line="240" w:lineRule="auto"/>
                    <w:rPr>
                      <w:rFonts w:ascii="Arial" w:hAnsi="Arial" w:cs="Arial"/>
                      <w:color w:val="EE0000"/>
                      <w:sz w:val="14"/>
                      <w:szCs w:val="14"/>
                      <w:highlight w:val="lightGray"/>
                    </w:rPr>
                  </w:pPr>
                  <w:r w:rsidRPr="00F907F8">
                    <w:rPr>
                      <w:rFonts w:ascii="Arial" w:hAnsi="Arial" w:cs="Arial"/>
                      <w:color w:val="EE0000"/>
                      <w:sz w:val="14"/>
                      <w:szCs w:val="14"/>
                      <w:highlight w:val="lightGray"/>
                    </w:rPr>
                    <w:t>[106-125]</w:t>
                  </w:r>
                </w:p>
              </w:tc>
              <w:tc>
                <w:tcPr>
                  <w:tcW w:w="1134" w:type="dxa"/>
                  <w:shd w:val="clear" w:color="auto" w:fill="D0CECE" w:themeFill="background2" w:themeFillShade="E6"/>
                  <w:vAlign w:val="center"/>
                </w:tcPr>
                <w:p w14:paraId="29DA84FF" w14:textId="77777777" w:rsidR="005C778A" w:rsidRPr="00F907F8" w:rsidRDefault="005C778A" w:rsidP="00F907F8">
                  <w:pPr>
                    <w:spacing w:after="0" w:line="240" w:lineRule="auto"/>
                    <w:rPr>
                      <w:rFonts w:ascii="Arial" w:hAnsi="Arial" w:cs="Arial"/>
                      <w:color w:val="EE0000"/>
                      <w:sz w:val="14"/>
                      <w:szCs w:val="14"/>
                      <w:highlight w:val="lightGray"/>
                    </w:rPr>
                  </w:pPr>
                  <w:r w:rsidRPr="00F907F8">
                    <w:rPr>
                      <w:rFonts w:ascii="Arial" w:hAnsi="Arial" w:cs="Arial"/>
                      <w:color w:val="EE0000"/>
                      <w:sz w:val="14"/>
                      <w:szCs w:val="14"/>
                      <w:highlight w:val="lightGray"/>
                    </w:rPr>
                    <w:t>1 año</w:t>
                  </w:r>
                </w:p>
              </w:tc>
            </w:tr>
            <w:tr w:rsidR="005C778A" w:rsidRPr="003974F7" w14:paraId="12245AFF" w14:textId="77777777" w:rsidTr="00F907F8">
              <w:trPr>
                <w:trHeight w:val="510"/>
                <w:jc w:val="center"/>
              </w:trPr>
              <w:tc>
                <w:tcPr>
                  <w:tcW w:w="1276" w:type="dxa"/>
                  <w:shd w:val="clear" w:color="auto" w:fill="D0CECE" w:themeFill="background2" w:themeFillShade="E6"/>
                  <w:vAlign w:val="center"/>
                </w:tcPr>
                <w:p w14:paraId="389F4135" w14:textId="77777777" w:rsidR="005C778A" w:rsidRPr="00F907F8" w:rsidRDefault="005C778A" w:rsidP="00F907F8">
                  <w:pPr>
                    <w:spacing w:after="0" w:line="240" w:lineRule="auto"/>
                    <w:rPr>
                      <w:rFonts w:ascii="Arial" w:hAnsi="Arial" w:cs="Arial"/>
                      <w:color w:val="EE0000"/>
                      <w:sz w:val="14"/>
                      <w:szCs w:val="14"/>
                      <w:highlight w:val="lightGray"/>
                    </w:rPr>
                  </w:pPr>
                  <w:r w:rsidRPr="00F907F8">
                    <w:rPr>
                      <w:rFonts w:ascii="Arial" w:hAnsi="Arial" w:cs="Arial"/>
                      <w:color w:val="EE0000"/>
                      <w:sz w:val="14"/>
                      <w:szCs w:val="14"/>
                      <w:highlight w:val="lightGray"/>
                    </w:rPr>
                    <w:t>Plan Escalonado</w:t>
                  </w:r>
                </w:p>
              </w:tc>
              <w:tc>
                <w:tcPr>
                  <w:tcW w:w="1303" w:type="dxa"/>
                  <w:shd w:val="clear" w:color="auto" w:fill="D0CECE" w:themeFill="background2" w:themeFillShade="E6"/>
                  <w:vAlign w:val="center"/>
                </w:tcPr>
                <w:p w14:paraId="509555F6" w14:textId="77777777" w:rsidR="005C778A" w:rsidRPr="00F907F8" w:rsidRDefault="005C778A" w:rsidP="00F907F8">
                  <w:pPr>
                    <w:spacing w:after="0" w:line="240" w:lineRule="auto"/>
                    <w:rPr>
                      <w:rFonts w:ascii="Arial" w:hAnsi="Arial" w:cs="Arial"/>
                      <w:color w:val="EE0000"/>
                      <w:sz w:val="14"/>
                      <w:szCs w:val="14"/>
                      <w:highlight w:val="lightGray"/>
                    </w:rPr>
                  </w:pPr>
                  <w:r w:rsidRPr="00F907F8">
                    <w:rPr>
                      <w:rFonts w:ascii="Arial" w:hAnsi="Arial" w:cs="Arial"/>
                      <w:color w:val="EE0000"/>
                      <w:sz w:val="14"/>
                      <w:szCs w:val="14"/>
                      <w:highlight w:val="lightGray"/>
                    </w:rPr>
                    <w:t>&gt; 2500</w:t>
                  </w:r>
                </w:p>
              </w:tc>
              <w:tc>
                <w:tcPr>
                  <w:tcW w:w="1106" w:type="dxa"/>
                  <w:shd w:val="clear" w:color="auto" w:fill="D0CECE" w:themeFill="background2" w:themeFillShade="E6"/>
                  <w:vAlign w:val="center"/>
                </w:tcPr>
                <w:p w14:paraId="0C0F91B1" w14:textId="77777777" w:rsidR="005C778A" w:rsidRPr="00F907F8" w:rsidRDefault="005C778A" w:rsidP="00F907F8">
                  <w:pPr>
                    <w:spacing w:after="0" w:line="240" w:lineRule="auto"/>
                    <w:rPr>
                      <w:rFonts w:ascii="Arial" w:hAnsi="Arial" w:cs="Arial"/>
                      <w:color w:val="EE0000"/>
                      <w:sz w:val="14"/>
                      <w:szCs w:val="14"/>
                      <w:highlight w:val="lightGray"/>
                    </w:rPr>
                  </w:pPr>
                  <w:r w:rsidRPr="00F907F8">
                    <w:rPr>
                      <w:rFonts w:ascii="Arial" w:hAnsi="Arial" w:cs="Arial"/>
                      <w:color w:val="EE0000"/>
                      <w:sz w:val="14"/>
                      <w:szCs w:val="14"/>
                      <w:highlight w:val="lightGray"/>
                    </w:rPr>
                    <w:t>&gt; 1250</w:t>
                  </w:r>
                </w:p>
              </w:tc>
              <w:tc>
                <w:tcPr>
                  <w:tcW w:w="851" w:type="dxa"/>
                  <w:shd w:val="clear" w:color="auto" w:fill="D0CECE" w:themeFill="background2" w:themeFillShade="E6"/>
                  <w:vAlign w:val="center"/>
                </w:tcPr>
                <w:p w14:paraId="4C54E62D" w14:textId="77777777" w:rsidR="005C778A" w:rsidRPr="00F907F8" w:rsidRDefault="005C778A" w:rsidP="00F907F8">
                  <w:pPr>
                    <w:spacing w:after="0" w:line="240" w:lineRule="auto"/>
                    <w:rPr>
                      <w:rFonts w:ascii="Arial" w:hAnsi="Arial" w:cs="Arial"/>
                      <w:color w:val="EE0000"/>
                      <w:sz w:val="14"/>
                      <w:szCs w:val="14"/>
                      <w:highlight w:val="lightGray"/>
                    </w:rPr>
                  </w:pPr>
                  <w:r w:rsidRPr="00F907F8">
                    <w:rPr>
                      <w:rFonts w:ascii="Arial" w:hAnsi="Arial" w:cs="Arial"/>
                      <w:color w:val="EE0000"/>
                      <w:sz w:val="14"/>
                      <w:szCs w:val="14"/>
                      <w:highlight w:val="lightGray"/>
                    </w:rPr>
                    <w:t>&gt; 125</w:t>
                  </w:r>
                </w:p>
              </w:tc>
              <w:tc>
                <w:tcPr>
                  <w:tcW w:w="1134" w:type="dxa"/>
                  <w:shd w:val="clear" w:color="auto" w:fill="D0CECE" w:themeFill="background2" w:themeFillShade="E6"/>
                  <w:vAlign w:val="center"/>
                </w:tcPr>
                <w:p w14:paraId="700F32FF" w14:textId="77777777" w:rsidR="005C778A" w:rsidRPr="00F907F8" w:rsidRDefault="005C778A" w:rsidP="00F907F8">
                  <w:pPr>
                    <w:spacing w:after="0" w:line="240" w:lineRule="auto"/>
                    <w:rPr>
                      <w:rFonts w:ascii="Arial" w:hAnsi="Arial" w:cs="Arial"/>
                      <w:color w:val="EE0000"/>
                      <w:sz w:val="14"/>
                      <w:szCs w:val="14"/>
                      <w:highlight w:val="lightGray"/>
                    </w:rPr>
                  </w:pPr>
                  <w:r w:rsidRPr="00F907F8">
                    <w:rPr>
                      <w:rFonts w:ascii="Arial" w:hAnsi="Arial" w:cs="Arial"/>
                      <w:color w:val="EE0000"/>
                      <w:sz w:val="14"/>
                      <w:szCs w:val="14"/>
                      <w:highlight w:val="lightGray"/>
                    </w:rPr>
                    <w:t>1 año</w:t>
                  </w:r>
                </w:p>
              </w:tc>
            </w:tr>
          </w:tbl>
          <w:p w14:paraId="17C3B3F1" w14:textId="77777777" w:rsidR="005C778A" w:rsidRPr="00F907F8" w:rsidRDefault="005C778A" w:rsidP="00BC1E78">
            <w:pPr>
              <w:spacing w:before="240" w:after="0" w:line="240" w:lineRule="auto"/>
              <w:rPr>
                <w:rFonts w:ascii="Arial" w:hAnsi="Arial" w:cs="Arial"/>
                <w:i/>
                <w:iCs/>
                <w:strike/>
                <w:color w:val="000000" w:themeColor="text1"/>
                <w:sz w:val="14"/>
                <w:szCs w:val="14"/>
              </w:rPr>
            </w:pPr>
            <w:r w:rsidRPr="00F907F8">
              <w:rPr>
                <w:rFonts w:ascii="Arial" w:hAnsi="Arial" w:cs="Arial"/>
                <w:i/>
                <w:iCs/>
                <w:strike/>
                <w:color w:val="000000" w:themeColor="text1"/>
                <w:sz w:val="14"/>
                <w:szCs w:val="14"/>
                <w:highlight w:val="lightGray"/>
              </w:rPr>
              <w:t>* Cantidad de 2000 en adelante considerando aumento en intervalos de 500</w:t>
            </w:r>
          </w:p>
          <w:p w14:paraId="49DAED15" w14:textId="77777777" w:rsidR="005C778A" w:rsidRPr="002332DD"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t>Los planes están compuestos por los siguientes servicios:</w:t>
            </w:r>
          </w:p>
          <w:p w14:paraId="6EC611DF" w14:textId="77777777" w:rsidR="005C778A" w:rsidRPr="002332DD"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lastRenderedPageBreak/>
              <w:t xml:space="preserve">Reporte </w:t>
            </w:r>
            <w:proofErr w:type="gramStart"/>
            <w:r w:rsidRPr="002332DD">
              <w:rPr>
                <w:rFonts w:ascii="Arial" w:hAnsi="Arial" w:cs="Arial"/>
                <w:bCs/>
                <w:lang w:val="es-ES_tradnl"/>
              </w:rPr>
              <w:t>Full.-</w:t>
            </w:r>
            <w:proofErr w:type="gramEnd"/>
            <w:r w:rsidRPr="002332DD">
              <w:rPr>
                <w:rFonts w:ascii="Arial" w:hAnsi="Arial" w:cs="Arial"/>
                <w:bCs/>
                <w:lang w:val="es-ES_tradnl"/>
              </w:rPr>
              <w:t xml:space="preserve"> Contiene la Sección 1: Comportamiento de Pago, la Sección 2: comportamiento operativo, la Sección 3: Información adicional. Además, el Score de Pago y el Score Operativo.</w:t>
            </w:r>
            <w:r>
              <w:rPr>
                <w:rFonts w:ascii="Arial" w:hAnsi="Arial" w:cs="Arial"/>
                <w:bCs/>
                <w:lang w:val="es-ES_tradnl"/>
              </w:rPr>
              <w:t xml:space="preserve"> </w:t>
            </w:r>
          </w:p>
          <w:p w14:paraId="3FA890A6" w14:textId="77777777" w:rsidR="005C778A" w:rsidRDefault="005C778A" w:rsidP="00BC1E78">
            <w:pPr>
              <w:spacing w:before="240" w:after="0" w:line="240" w:lineRule="auto"/>
              <w:jc w:val="both"/>
              <w:rPr>
                <w:rFonts w:ascii="Arial" w:hAnsi="Arial" w:cs="Arial"/>
                <w:bCs/>
              </w:rPr>
            </w:pPr>
            <w:r w:rsidRPr="002332DD">
              <w:rPr>
                <w:rFonts w:ascii="Arial" w:hAnsi="Arial" w:cs="Arial"/>
                <w:bCs/>
                <w:lang w:val="es-ES_tradnl"/>
              </w:rPr>
              <w:t xml:space="preserve">Reporte </w:t>
            </w:r>
            <w:proofErr w:type="gramStart"/>
            <w:r w:rsidRPr="002332DD">
              <w:rPr>
                <w:rFonts w:ascii="Arial" w:hAnsi="Arial" w:cs="Arial"/>
                <w:bCs/>
                <w:lang w:val="es-ES_tradnl"/>
              </w:rPr>
              <w:t>Express.-</w:t>
            </w:r>
            <w:proofErr w:type="gramEnd"/>
            <w:r w:rsidRPr="002332DD">
              <w:rPr>
                <w:rFonts w:ascii="Arial" w:hAnsi="Arial" w:cs="Arial"/>
                <w:bCs/>
                <w:lang w:val="es-ES_tradnl"/>
              </w:rPr>
              <w:t xml:space="preserve"> </w:t>
            </w:r>
            <w:r w:rsidRPr="002332DD">
              <w:rPr>
                <w:rFonts w:ascii="Arial" w:hAnsi="Arial" w:cs="Arial"/>
                <w:bCs/>
              </w:rPr>
              <w:t>Contiene solo una de las secciones señaladas en el Reporte Full</w:t>
            </w:r>
            <w:r>
              <w:rPr>
                <w:rFonts w:ascii="Arial" w:hAnsi="Arial" w:cs="Arial"/>
                <w:bCs/>
              </w:rPr>
              <w:t xml:space="preserve">, </w:t>
            </w:r>
            <w:r w:rsidRPr="003974F7">
              <w:rPr>
                <w:rFonts w:ascii="Arial" w:hAnsi="Arial" w:cs="Arial"/>
                <w:bCs/>
                <w:color w:val="FF0000"/>
                <w:highlight w:val="lightGray"/>
                <w:shd w:val="clear" w:color="auto" w:fill="D0CECE" w:themeFill="background2" w:themeFillShade="E6"/>
              </w:rPr>
              <w:t>la cual incluirá la totalidad de los ítems de la sección seleccionada por el usuario</w:t>
            </w:r>
            <w:r w:rsidRPr="002332DD">
              <w:rPr>
                <w:rFonts w:ascii="Arial" w:hAnsi="Arial" w:cs="Arial"/>
                <w:bCs/>
              </w:rPr>
              <w:t>. Además, el Score de Pago y el Score Operativo.</w:t>
            </w:r>
          </w:p>
          <w:p w14:paraId="40C1F4DD" w14:textId="774927AF" w:rsidR="005C778A" w:rsidRDefault="005C778A" w:rsidP="00BC1E78">
            <w:pPr>
              <w:spacing w:before="240" w:after="0" w:line="240" w:lineRule="auto"/>
              <w:jc w:val="both"/>
              <w:rPr>
                <w:rFonts w:ascii="Arial" w:hAnsi="Arial" w:cs="Arial"/>
                <w:bCs/>
                <w:lang w:val="es-ES_tradnl"/>
              </w:rPr>
            </w:pPr>
            <w:proofErr w:type="gramStart"/>
            <w:r w:rsidRPr="002332DD">
              <w:rPr>
                <w:rFonts w:ascii="Arial" w:hAnsi="Arial" w:cs="Arial"/>
                <w:bCs/>
                <w:lang w:val="es-ES_tradnl"/>
              </w:rPr>
              <w:t>Alertas.-</w:t>
            </w:r>
            <w:proofErr w:type="gramEnd"/>
            <w:r w:rsidRPr="002332DD">
              <w:rPr>
                <w:rFonts w:ascii="Arial" w:hAnsi="Arial" w:cs="Arial"/>
                <w:bCs/>
                <w:lang w:val="es-ES_tradnl"/>
              </w:rPr>
              <w:t xml:space="preserve"> Notificaciones que se envían al correo de los usuarios indicando alguna variación en el score de pago de los adquirentes</w:t>
            </w:r>
            <w:r w:rsidR="00B64763">
              <w:rPr>
                <w:rFonts w:ascii="Arial" w:hAnsi="Arial" w:cs="Arial"/>
                <w:bCs/>
                <w:lang w:val="es-ES_tradnl"/>
              </w:rPr>
              <w:t xml:space="preserve"> </w:t>
            </w:r>
            <w:r w:rsidR="00B64763" w:rsidRPr="00B64763">
              <w:rPr>
                <w:rFonts w:ascii="Arial" w:hAnsi="Arial" w:cs="Arial"/>
                <w:bCs/>
                <w:strike/>
                <w:highlight w:val="lightGray"/>
                <w:lang w:val="es-ES_tradnl"/>
              </w:rPr>
              <w:t>solicitados</w:t>
            </w:r>
            <w:r w:rsidRPr="002332DD">
              <w:rPr>
                <w:rFonts w:ascii="Arial" w:hAnsi="Arial" w:cs="Arial"/>
                <w:bCs/>
                <w:lang w:val="es-ES_tradnl"/>
              </w:rPr>
              <w:t xml:space="preserve"> </w:t>
            </w:r>
            <w:r w:rsidRPr="00376CF4">
              <w:rPr>
                <w:rFonts w:ascii="Arial" w:hAnsi="Arial" w:cs="Arial"/>
                <w:bCs/>
                <w:color w:val="EE0000"/>
                <w:highlight w:val="lightGray"/>
                <w:lang w:val="es-ES_tradnl"/>
              </w:rPr>
              <w:t>respecto de los cuales los usuarios requieran hacer seguimiento</w:t>
            </w:r>
            <w:r w:rsidRPr="00376CF4">
              <w:rPr>
                <w:rFonts w:ascii="Arial" w:hAnsi="Arial" w:cs="Arial"/>
                <w:bCs/>
                <w:highlight w:val="lightGray"/>
                <w:lang w:val="es-ES_tradnl"/>
              </w:rPr>
              <w:t>.</w:t>
            </w:r>
          </w:p>
          <w:p w14:paraId="6BDBA3D7" w14:textId="77777777" w:rsidR="005C778A" w:rsidRDefault="005C778A" w:rsidP="00BC1E78">
            <w:pPr>
              <w:spacing w:before="240" w:after="0" w:line="240" w:lineRule="auto"/>
              <w:jc w:val="both"/>
              <w:rPr>
                <w:rFonts w:ascii="Arial" w:hAnsi="Arial" w:cs="Arial"/>
                <w:bCs/>
                <w:color w:val="FF0000"/>
                <w:highlight w:val="lightGray"/>
                <w:lang w:val="es-ES_tradnl"/>
              </w:rPr>
            </w:pPr>
            <w:r w:rsidRPr="003974F7">
              <w:rPr>
                <w:rFonts w:ascii="Arial" w:hAnsi="Arial" w:cs="Arial"/>
                <w:bCs/>
                <w:color w:val="FF0000"/>
                <w:highlight w:val="lightGray"/>
                <w:lang w:val="es-ES_tradnl"/>
              </w:rPr>
              <w:t>Cada plan contará con dos opciones: (i) el “Plan Completo”, que incluye Reportes Full, Reportes Express y Alertas; y (</w:t>
            </w:r>
            <w:proofErr w:type="spellStart"/>
            <w:r w:rsidRPr="003974F7">
              <w:rPr>
                <w:rFonts w:ascii="Arial" w:hAnsi="Arial" w:cs="Arial"/>
                <w:bCs/>
                <w:color w:val="FF0000"/>
                <w:highlight w:val="lightGray"/>
                <w:lang w:val="es-ES_tradnl"/>
              </w:rPr>
              <w:t>ii</w:t>
            </w:r>
            <w:proofErr w:type="spellEnd"/>
            <w:r w:rsidRPr="003974F7">
              <w:rPr>
                <w:rFonts w:ascii="Arial" w:hAnsi="Arial" w:cs="Arial"/>
                <w:bCs/>
                <w:color w:val="FF0000"/>
                <w:highlight w:val="lightGray"/>
                <w:lang w:val="es-ES_tradnl"/>
              </w:rPr>
              <w:t xml:space="preserve">) el “Plan Solo Full”, que incluye Reportes Full y Alertas.  </w:t>
            </w:r>
          </w:p>
          <w:p w14:paraId="64295BF9" w14:textId="77777777" w:rsidR="005C778A" w:rsidRPr="00376CF4" w:rsidRDefault="005C778A" w:rsidP="00BC1E78">
            <w:pPr>
              <w:shd w:val="clear" w:color="auto" w:fill="FFFFFF" w:themeFill="background1"/>
              <w:spacing w:before="240" w:after="0" w:line="240" w:lineRule="auto"/>
              <w:jc w:val="both"/>
              <w:rPr>
                <w:rFonts w:ascii="Arial" w:hAnsi="Arial" w:cs="Arial"/>
                <w:color w:val="FF0000"/>
                <w:highlight w:val="lightGray"/>
              </w:rPr>
            </w:pPr>
            <w:r w:rsidRPr="00376CF4">
              <w:rPr>
                <w:rFonts w:ascii="Arial" w:hAnsi="Arial" w:cs="Arial"/>
                <w:color w:val="FF0000"/>
                <w:highlight w:val="lightGray"/>
              </w:rPr>
              <w:t>El consumo de reportes y/o alertas incluidos en cada plan contratado deberá efectuarse dentro de los plazos correspondientes a cada plan. Los saldos de reportes y/o alertas no consumidas durante la vigencia del plan contratado no serán reembolsables ni acumulables para la renovación o contratación de otro plan.</w:t>
            </w:r>
          </w:p>
          <w:p w14:paraId="21BA5CD0" w14:textId="77777777" w:rsidR="005C778A" w:rsidRPr="00C106D2" w:rsidRDefault="005C778A" w:rsidP="00BC1E78">
            <w:pPr>
              <w:shd w:val="clear" w:color="auto" w:fill="FFFFFF" w:themeFill="background1"/>
              <w:spacing w:before="240" w:after="0" w:line="240" w:lineRule="auto"/>
              <w:jc w:val="both"/>
              <w:rPr>
                <w:rFonts w:ascii="Arial" w:hAnsi="Arial" w:cs="Arial"/>
                <w:color w:val="FF0000"/>
                <w:highlight w:val="yellow"/>
              </w:rPr>
            </w:pPr>
            <w:r w:rsidRPr="00376CF4">
              <w:rPr>
                <w:rFonts w:ascii="Arial" w:hAnsi="Arial" w:cs="Arial"/>
                <w:color w:val="FF0000"/>
                <w:highlight w:val="lightGray"/>
              </w:rPr>
              <w:t>La contratación de planes se encuentra sujeta a las cantidades de reportes establecidos en la estructura tarifaria del servicio. Si la cantidad de reportes requerida no se encuentra contemplada en dicha estructura, deberá contratarse el plan inmediato superior que corresponda.</w:t>
            </w:r>
          </w:p>
          <w:p w14:paraId="05876CFC" w14:textId="77777777" w:rsidR="005C778A" w:rsidRDefault="005C778A" w:rsidP="00BC1E78">
            <w:pPr>
              <w:widowControl w:val="0"/>
              <w:shd w:val="clear" w:color="auto" w:fill="FFFFFF" w:themeFill="background1"/>
              <w:tabs>
                <w:tab w:val="left" w:pos="967"/>
              </w:tabs>
              <w:autoSpaceDE w:val="0"/>
              <w:autoSpaceDN w:val="0"/>
              <w:spacing w:after="0" w:line="240" w:lineRule="auto"/>
              <w:jc w:val="both"/>
              <w:rPr>
                <w:rFonts w:ascii="Arial" w:hAnsi="Arial" w:cs="Arial"/>
                <w:bCs/>
                <w:color w:val="FF0000"/>
                <w:highlight w:val="lightGray"/>
                <w:lang w:val="es-ES_tradnl"/>
              </w:rPr>
            </w:pPr>
          </w:p>
          <w:p w14:paraId="60843A32" w14:textId="77777777" w:rsidR="005C778A" w:rsidRDefault="005C778A" w:rsidP="00BC1E78">
            <w:pPr>
              <w:widowControl w:val="0"/>
              <w:shd w:val="clear" w:color="auto" w:fill="FFFFFF" w:themeFill="background1"/>
              <w:tabs>
                <w:tab w:val="left" w:pos="967"/>
              </w:tabs>
              <w:autoSpaceDE w:val="0"/>
              <w:autoSpaceDN w:val="0"/>
              <w:spacing w:after="0" w:line="240" w:lineRule="auto"/>
              <w:jc w:val="both"/>
              <w:rPr>
                <w:color w:val="FF0000"/>
                <w:sz w:val="22"/>
                <w:szCs w:val="22"/>
                <w:highlight w:val="lightGray"/>
              </w:rPr>
            </w:pPr>
          </w:p>
          <w:p w14:paraId="4BB96EA6" w14:textId="77777777" w:rsidR="005C778A" w:rsidRPr="00376CF4" w:rsidRDefault="005C778A" w:rsidP="00BC1E78">
            <w:pPr>
              <w:widowControl w:val="0"/>
              <w:shd w:val="clear" w:color="auto" w:fill="FFFFFF" w:themeFill="background1"/>
              <w:tabs>
                <w:tab w:val="left" w:pos="967"/>
              </w:tabs>
              <w:autoSpaceDE w:val="0"/>
              <w:autoSpaceDN w:val="0"/>
              <w:spacing w:after="0" w:line="240" w:lineRule="auto"/>
              <w:jc w:val="both"/>
              <w:rPr>
                <w:rFonts w:ascii="Arial" w:hAnsi="Arial" w:cs="Arial"/>
                <w:bCs/>
                <w:color w:val="FF0000"/>
                <w:highlight w:val="lightGray"/>
                <w:lang w:val="es-ES_tradnl"/>
              </w:rPr>
            </w:pPr>
            <w:r w:rsidRPr="00376CF4">
              <w:rPr>
                <w:rFonts w:ascii="Arial" w:hAnsi="Arial" w:cs="Arial"/>
                <w:bCs/>
                <w:color w:val="FF0000"/>
                <w:highlight w:val="lightGray"/>
                <w:lang w:val="es-ES_tradnl"/>
              </w:rPr>
              <w:t xml:space="preserve">El “Plan Escalonado” se podrá solicitar para cantidades de Reportes Full superiores a 2500 y estará conformado por bloques incrementales de 500 reportes. </w:t>
            </w:r>
            <w:r w:rsidRPr="00376CF4">
              <w:rPr>
                <w:rFonts w:ascii="Arial" w:hAnsi="Arial" w:cs="Arial"/>
                <w:bCs/>
                <w:color w:val="FF0000"/>
                <w:highlight w:val="lightGray"/>
              </w:rPr>
              <w:t xml:space="preserve">El esquema de los planes </w:t>
            </w:r>
            <w:r w:rsidRPr="00376CF4">
              <w:rPr>
                <w:rFonts w:ascii="Arial" w:hAnsi="Arial" w:cs="Arial"/>
                <w:color w:val="FF0000"/>
                <w:highlight w:val="lightGray"/>
              </w:rPr>
              <w:t>Plan Completo y Plan Solo Full</w:t>
            </w:r>
            <w:r w:rsidRPr="00376CF4">
              <w:rPr>
                <w:rFonts w:ascii="Arial" w:hAnsi="Arial" w:cs="Arial"/>
                <w:bCs/>
                <w:color w:val="FF0000"/>
                <w:highlight w:val="lightGray"/>
              </w:rPr>
              <w:t xml:space="preserve"> es el siguiente:</w:t>
            </w:r>
          </w:p>
          <w:p w14:paraId="23D6B205" w14:textId="77777777" w:rsidR="005C778A" w:rsidRPr="00D4169F" w:rsidRDefault="005C778A" w:rsidP="00BC1E78">
            <w:pPr>
              <w:widowControl w:val="0"/>
              <w:shd w:val="clear" w:color="auto" w:fill="FFFFFF" w:themeFill="background1"/>
              <w:tabs>
                <w:tab w:val="left" w:pos="967"/>
              </w:tabs>
              <w:autoSpaceDE w:val="0"/>
              <w:autoSpaceDN w:val="0"/>
              <w:spacing w:after="0" w:line="240" w:lineRule="auto"/>
              <w:jc w:val="both"/>
              <w:rPr>
                <w:rFonts w:ascii="Arial" w:hAnsi="Arial" w:cs="Arial"/>
                <w:bCs/>
                <w:color w:val="FF0000"/>
                <w:highlight w:val="yellow"/>
                <w:lang w:val="es-ES_tradnl"/>
              </w:rPr>
            </w:pPr>
          </w:p>
          <w:p w14:paraId="7E7829E0" w14:textId="77777777" w:rsidR="005C778A" w:rsidRPr="00376CF4" w:rsidRDefault="005C778A" w:rsidP="00BC1E78">
            <w:pPr>
              <w:widowControl w:val="0"/>
              <w:shd w:val="clear" w:color="auto" w:fill="FFFFFF" w:themeFill="background1"/>
              <w:tabs>
                <w:tab w:val="left" w:pos="967"/>
              </w:tabs>
              <w:autoSpaceDE w:val="0"/>
              <w:autoSpaceDN w:val="0"/>
              <w:spacing w:after="0" w:line="240" w:lineRule="auto"/>
              <w:jc w:val="both"/>
              <w:rPr>
                <w:rFonts w:ascii="Arial" w:hAnsi="Arial" w:cs="Arial"/>
                <w:bCs/>
                <w:color w:val="FF0000"/>
                <w:highlight w:val="lightGray"/>
              </w:rPr>
            </w:pPr>
            <w:r w:rsidRPr="00376CF4">
              <w:rPr>
                <w:rFonts w:ascii="Arial" w:hAnsi="Arial" w:cs="Arial"/>
                <w:bCs/>
                <w:color w:val="FF0000"/>
                <w:highlight w:val="lightGray"/>
              </w:rPr>
              <w:t>Plan Completo</w:t>
            </w:r>
            <w:r w:rsidRPr="00376CF4">
              <w:rPr>
                <w:rFonts w:ascii="Arial" w:hAnsi="Arial" w:cs="Arial"/>
                <w:b/>
                <w:bCs/>
                <w:color w:val="FF0000"/>
                <w:highlight w:val="lightGray"/>
              </w:rPr>
              <w:t>: </w:t>
            </w:r>
            <w:r w:rsidRPr="00376CF4">
              <w:rPr>
                <w:rFonts w:ascii="Arial" w:hAnsi="Arial" w:cs="Arial"/>
                <w:color w:val="FF0000"/>
                <w:highlight w:val="lightGray"/>
              </w:rPr>
              <w:t>Comprende un b</w:t>
            </w:r>
            <w:r w:rsidRPr="00376CF4">
              <w:rPr>
                <w:rFonts w:ascii="Arial" w:hAnsi="Arial" w:cs="Arial"/>
                <w:bCs/>
                <w:color w:val="FF0000"/>
                <w:highlight w:val="lightGray"/>
              </w:rPr>
              <w:t>loque de 500 Reportes Full, que incluye 250 Reportes Express y 25 Alertas.</w:t>
            </w:r>
          </w:p>
          <w:p w14:paraId="62EB8230" w14:textId="77777777" w:rsidR="005C778A" w:rsidRPr="00376CF4" w:rsidRDefault="005C778A" w:rsidP="00BC1E78">
            <w:pPr>
              <w:widowControl w:val="0"/>
              <w:shd w:val="clear" w:color="auto" w:fill="FFFFFF" w:themeFill="background1"/>
              <w:tabs>
                <w:tab w:val="left" w:pos="967"/>
              </w:tabs>
              <w:autoSpaceDE w:val="0"/>
              <w:autoSpaceDN w:val="0"/>
              <w:spacing w:after="0" w:line="240" w:lineRule="auto"/>
              <w:jc w:val="both"/>
              <w:rPr>
                <w:rFonts w:ascii="Arial" w:hAnsi="Arial" w:cs="Arial"/>
                <w:bCs/>
                <w:color w:val="FF0000"/>
                <w:highlight w:val="lightGray"/>
              </w:rPr>
            </w:pPr>
            <w:r w:rsidRPr="00376CF4">
              <w:rPr>
                <w:rFonts w:ascii="Arial" w:hAnsi="Arial" w:cs="Arial"/>
                <w:bCs/>
                <w:color w:val="FF0000"/>
                <w:highlight w:val="lightGray"/>
              </w:rPr>
              <w:t>Plan Solo Full: Comprende un bloque de 500 Reportes Full, que incluye 25 Alertas.</w:t>
            </w:r>
          </w:p>
          <w:p w14:paraId="7FEE698A" w14:textId="77777777" w:rsidR="005C778A" w:rsidRPr="00D4169F" w:rsidRDefault="005C778A" w:rsidP="00BC1E78">
            <w:pPr>
              <w:widowControl w:val="0"/>
              <w:shd w:val="clear" w:color="auto" w:fill="FFFFFF" w:themeFill="background1"/>
              <w:tabs>
                <w:tab w:val="left" w:pos="967"/>
              </w:tabs>
              <w:autoSpaceDE w:val="0"/>
              <w:autoSpaceDN w:val="0"/>
              <w:spacing w:after="0" w:line="240" w:lineRule="auto"/>
              <w:jc w:val="both"/>
              <w:rPr>
                <w:rFonts w:ascii="Arial" w:hAnsi="Arial" w:cs="Arial"/>
                <w:bCs/>
                <w:color w:val="FF0000"/>
                <w:highlight w:val="yellow"/>
              </w:rPr>
            </w:pPr>
          </w:p>
          <w:p w14:paraId="7853C7DE" w14:textId="6083EDFC" w:rsidR="005C778A" w:rsidRPr="00376CF4" w:rsidRDefault="005C778A" w:rsidP="00BC1E78">
            <w:pPr>
              <w:widowControl w:val="0"/>
              <w:shd w:val="clear" w:color="auto" w:fill="FFFFFF" w:themeFill="background1"/>
              <w:tabs>
                <w:tab w:val="left" w:pos="967"/>
              </w:tabs>
              <w:autoSpaceDE w:val="0"/>
              <w:autoSpaceDN w:val="0"/>
              <w:spacing w:after="0" w:line="240" w:lineRule="auto"/>
              <w:jc w:val="both"/>
              <w:rPr>
                <w:rFonts w:ascii="Arial" w:hAnsi="Arial" w:cs="Arial"/>
                <w:bCs/>
                <w:color w:val="FF0000"/>
                <w:highlight w:val="lightGray"/>
              </w:rPr>
            </w:pPr>
            <w:r w:rsidRPr="00376CF4">
              <w:rPr>
                <w:rFonts w:ascii="Arial" w:hAnsi="Arial" w:cs="Arial"/>
                <w:bCs/>
                <w:color w:val="FF0000"/>
                <w:highlight w:val="lightGray"/>
                <w:lang w:val="es-ES_tradnl"/>
              </w:rPr>
              <w:t xml:space="preserve">Para cada uno de los respectivos planes, se aplicará las tarifas señaladas en la Disposición Vinculada </w:t>
            </w:r>
            <w:proofErr w:type="spellStart"/>
            <w:r w:rsidRPr="00376CF4">
              <w:rPr>
                <w:rFonts w:ascii="Arial" w:hAnsi="Arial" w:cs="Arial"/>
                <w:bCs/>
                <w:color w:val="FF0000"/>
                <w:highlight w:val="lightGray"/>
                <w:lang w:val="es-ES_tradnl"/>
              </w:rPr>
              <w:t>N°</w:t>
            </w:r>
            <w:proofErr w:type="spellEnd"/>
            <w:r w:rsidRPr="00376CF4">
              <w:rPr>
                <w:rFonts w:ascii="Arial" w:hAnsi="Arial" w:cs="Arial"/>
                <w:bCs/>
                <w:color w:val="FF0000"/>
                <w:highlight w:val="lightGray"/>
                <w:lang w:val="es-ES_tradnl"/>
              </w:rPr>
              <w:t xml:space="preserve"> 01 del Capitulo XI “De las Tarifas” del Reglamento Interno de CAVALI</w:t>
            </w:r>
            <w:r w:rsidR="00376CF4">
              <w:rPr>
                <w:rFonts w:ascii="Arial" w:hAnsi="Arial" w:cs="Arial"/>
                <w:bCs/>
                <w:color w:val="FF0000"/>
                <w:highlight w:val="lightGray"/>
                <w:lang w:val="es-ES_tradnl"/>
              </w:rPr>
              <w:t>.</w:t>
            </w:r>
          </w:p>
          <w:p w14:paraId="41278FDA" w14:textId="77777777" w:rsidR="005C778A" w:rsidRPr="00946664" w:rsidRDefault="005C778A" w:rsidP="00BC1E78">
            <w:pPr>
              <w:widowControl w:val="0"/>
              <w:shd w:val="clear" w:color="auto" w:fill="FFFFFF" w:themeFill="background1"/>
              <w:tabs>
                <w:tab w:val="left" w:pos="967"/>
              </w:tabs>
              <w:autoSpaceDE w:val="0"/>
              <w:autoSpaceDN w:val="0"/>
              <w:spacing w:after="0" w:line="240" w:lineRule="auto"/>
              <w:jc w:val="both"/>
              <w:rPr>
                <w:rFonts w:ascii="Arial" w:hAnsi="Arial" w:cs="Arial"/>
                <w:bCs/>
                <w:color w:val="FF0000"/>
                <w:highlight w:val="cyan"/>
                <w:lang w:val="es-ES_tradnl"/>
              </w:rPr>
            </w:pPr>
          </w:p>
          <w:p w14:paraId="3B49C4C0" w14:textId="1F0C85AB" w:rsidR="005C778A" w:rsidRPr="00346FD8" w:rsidRDefault="00346FD8" w:rsidP="00BC1E78">
            <w:pPr>
              <w:spacing w:before="240" w:after="0" w:line="240" w:lineRule="auto"/>
              <w:jc w:val="both"/>
              <w:rPr>
                <w:rFonts w:ascii="Arial" w:hAnsi="Arial" w:cs="Arial"/>
                <w:lang w:val="es-ES_tradnl"/>
              </w:rPr>
            </w:pPr>
            <w:r w:rsidRPr="00346FD8">
              <w:rPr>
                <w:rFonts w:ascii="Arial" w:hAnsi="Arial" w:cs="Arial"/>
                <w:lang w:val="es-ES_tradnl"/>
              </w:rPr>
              <w:lastRenderedPageBreak/>
              <w:t>(…)</w:t>
            </w:r>
          </w:p>
          <w:p w14:paraId="180DC5E1" w14:textId="77777777" w:rsidR="005C778A" w:rsidRPr="002332DD" w:rsidRDefault="005C778A" w:rsidP="00BC1E78">
            <w:pPr>
              <w:spacing w:before="240" w:after="0" w:line="240" w:lineRule="auto"/>
              <w:jc w:val="both"/>
              <w:rPr>
                <w:rFonts w:ascii="Arial" w:hAnsi="Arial" w:cs="Arial"/>
                <w:b/>
                <w:lang w:val="es-ES_tradnl"/>
              </w:rPr>
            </w:pPr>
            <w:r w:rsidRPr="002332DD">
              <w:rPr>
                <w:rFonts w:ascii="Arial" w:hAnsi="Arial" w:cs="Arial"/>
                <w:b/>
                <w:lang w:val="es-ES_tradnl"/>
              </w:rPr>
              <w:t>7. Del procedimiento de modificación, rectificación y/o cancelación de información:</w:t>
            </w:r>
          </w:p>
          <w:p w14:paraId="636D1131" w14:textId="77777777" w:rsidR="005C778A" w:rsidRPr="002332DD"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t>El adquirente u obligado al pago de facturas negociables, puede solicitar a CAVALI la modificación, rectificación y/o cancelación de la información contenida en los registros de CAVALI, sobre la cual se generan los reportes del Servicio. Para ello, tendrá en cuenta las siguientes consideraciones:</w:t>
            </w:r>
          </w:p>
          <w:p w14:paraId="6A397770" w14:textId="77777777" w:rsidR="005C778A" w:rsidRPr="009B3C93" w:rsidRDefault="005C778A" w:rsidP="003F38AC">
            <w:pPr>
              <w:numPr>
                <w:ilvl w:val="0"/>
                <w:numId w:val="7"/>
              </w:numPr>
              <w:spacing w:before="240" w:after="0" w:line="240" w:lineRule="auto"/>
              <w:ind w:left="360"/>
              <w:jc w:val="both"/>
              <w:rPr>
                <w:rFonts w:ascii="Arial" w:hAnsi="Arial" w:cs="Arial"/>
                <w:bCs/>
                <w:lang w:val="es-ES_tradnl"/>
              </w:rPr>
            </w:pPr>
            <w:r w:rsidRPr="009B3C93">
              <w:rPr>
                <w:rFonts w:ascii="Arial" w:hAnsi="Arial" w:cs="Arial"/>
                <w:bCs/>
                <w:lang w:val="es-ES_tradnl"/>
              </w:rPr>
              <w:t>Modificación: Cuando se considere que la información contenida en los registros de CAVALI es inexacta, errónea u/o incompleta.</w:t>
            </w:r>
          </w:p>
          <w:p w14:paraId="39A80072" w14:textId="77777777" w:rsidR="005C778A" w:rsidRPr="002332DD" w:rsidRDefault="005C778A" w:rsidP="003F38AC">
            <w:pPr>
              <w:numPr>
                <w:ilvl w:val="0"/>
                <w:numId w:val="7"/>
              </w:numPr>
              <w:spacing w:before="240" w:after="0" w:line="240" w:lineRule="auto"/>
              <w:ind w:left="360"/>
              <w:jc w:val="both"/>
              <w:rPr>
                <w:rFonts w:ascii="Arial" w:hAnsi="Arial" w:cs="Arial"/>
                <w:bCs/>
                <w:lang w:val="es-ES_tradnl"/>
              </w:rPr>
            </w:pPr>
            <w:r w:rsidRPr="002332DD">
              <w:rPr>
                <w:rFonts w:ascii="Arial" w:hAnsi="Arial" w:cs="Arial"/>
                <w:bCs/>
                <w:lang w:val="es-ES_tradnl"/>
              </w:rPr>
              <w:t xml:space="preserve">Rectificación: </w:t>
            </w:r>
            <w:r w:rsidRPr="002332DD">
              <w:rPr>
                <w:rFonts w:ascii="Arial" w:hAnsi="Arial" w:cs="Arial"/>
                <w:bCs/>
              </w:rPr>
              <w:t>Cuando se requiera</w:t>
            </w:r>
            <w:r w:rsidRPr="00D30322">
              <w:rPr>
                <w:rFonts w:ascii="Arial" w:hAnsi="Arial" w:cs="Arial"/>
                <w:bCs/>
                <w:strike/>
              </w:rPr>
              <w:t xml:space="preserve"> </w:t>
            </w:r>
            <w:r w:rsidRPr="00D30322">
              <w:rPr>
                <w:rFonts w:ascii="Arial" w:hAnsi="Arial" w:cs="Arial"/>
                <w:bCs/>
                <w:strike/>
                <w:highlight w:val="lightGray"/>
              </w:rPr>
              <w:t>a</w:t>
            </w:r>
            <w:r w:rsidRPr="00D30322">
              <w:rPr>
                <w:rFonts w:ascii="Arial" w:hAnsi="Arial" w:cs="Arial"/>
                <w:bCs/>
                <w:highlight w:val="lightGray"/>
              </w:rPr>
              <w:t xml:space="preserve"> </w:t>
            </w:r>
            <w:r w:rsidRPr="00D30322">
              <w:rPr>
                <w:rFonts w:ascii="Arial" w:hAnsi="Arial" w:cs="Arial"/>
                <w:bCs/>
                <w:color w:val="FF0000"/>
                <w:highlight w:val="lightGray"/>
              </w:rPr>
              <w:t>que</w:t>
            </w:r>
            <w:r w:rsidRPr="00D30322">
              <w:rPr>
                <w:rFonts w:ascii="Arial" w:hAnsi="Arial" w:cs="Arial"/>
                <w:bCs/>
                <w:color w:val="FF0000"/>
              </w:rPr>
              <w:t xml:space="preserve"> </w:t>
            </w:r>
            <w:r w:rsidRPr="002332DD">
              <w:rPr>
                <w:rFonts w:ascii="Arial" w:hAnsi="Arial" w:cs="Arial"/>
                <w:bCs/>
              </w:rPr>
              <w:t xml:space="preserve">CAVALI </w:t>
            </w:r>
            <w:proofErr w:type="spellStart"/>
            <w:r w:rsidRPr="00376CF4">
              <w:rPr>
                <w:rFonts w:ascii="Arial" w:hAnsi="Arial" w:cs="Arial"/>
                <w:bCs/>
                <w:color w:val="EE0000"/>
                <w:highlight w:val="lightGray"/>
              </w:rPr>
              <w:t>notifi</w:t>
            </w:r>
            <w:r w:rsidRPr="00D30322">
              <w:rPr>
                <w:rFonts w:ascii="Arial" w:hAnsi="Arial" w:cs="Arial"/>
                <w:bCs/>
                <w:strike/>
                <w:highlight w:val="lightGray"/>
              </w:rPr>
              <w:t>car</w:t>
            </w:r>
            <w:r w:rsidRPr="00D30322">
              <w:rPr>
                <w:rFonts w:ascii="Arial" w:hAnsi="Arial" w:cs="Arial"/>
                <w:bCs/>
                <w:color w:val="FF0000"/>
                <w:highlight w:val="lightGray"/>
              </w:rPr>
              <w:t>que</w:t>
            </w:r>
            <w:proofErr w:type="spellEnd"/>
            <w:r w:rsidRPr="002332DD">
              <w:rPr>
                <w:rFonts w:ascii="Arial" w:hAnsi="Arial" w:cs="Arial"/>
                <w:bCs/>
              </w:rPr>
              <w:t xml:space="preserve"> a los usuarios del Servicio, sobre la modificación o cancelación de la información contenida en los registros de CAVAL</w:t>
            </w:r>
            <w:r w:rsidRPr="000160FE">
              <w:rPr>
                <w:rFonts w:ascii="Arial" w:hAnsi="Arial" w:cs="Arial"/>
                <w:bCs/>
                <w:highlight w:val="lightGray"/>
              </w:rPr>
              <w:t>I</w:t>
            </w:r>
            <w:r w:rsidRPr="000160FE">
              <w:rPr>
                <w:rFonts w:ascii="Arial" w:hAnsi="Arial" w:cs="Arial"/>
                <w:bCs/>
                <w:color w:val="EE0000"/>
                <w:highlight w:val="lightGray"/>
              </w:rPr>
              <w:t>,</w:t>
            </w:r>
            <w:r w:rsidRPr="000160FE">
              <w:rPr>
                <w:rFonts w:ascii="Arial" w:hAnsi="Arial" w:cs="Arial"/>
                <w:bCs/>
                <w:color w:val="EE0000"/>
              </w:rPr>
              <w:t xml:space="preserve"> </w:t>
            </w:r>
            <w:r w:rsidRPr="00D30322">
              <w:rPr>
                <w:rFonts w:ascii="Arial" w:hAnsi="Arial" w:cs="Arial"/>
                <w:bCs/>
                <w:color w:val="FF0000"/>
                <w:highlight w:val="lightGray"/>
              </w:rPr>
              <w:t>dichas notificaciones estarán a disposición de los usuarios que</w:t>
            </w:r>
            <w:r>
              <w:rPr>
                <w:rFonts w:ascii="Arial" w:hAnsi="Arial" w:cs="Arial"/>
                <w:bCs/>
                <w:color w:val="FF0000"/>
                <w:highlight w:val="lightGray"/>
              </w:rPr>
              <w:t xml:space="preserve"> hayan accedido a los reportes cuya información haya sido objeto de modificación o cancelación, </w:t>
            </w:r>
            <w:r w:rsidRPr="00D30322">
              <w:rPr>
                <w:rFonts w:ascii="Arial" w:hAnsi="Arial" w:cs="Arial"/>
                <w:bCs/>
                <w:color w:val="FF0000"/>
                <w:highlight w:val="lightGray"/>
              </w:rPr>
              <w:t>sin necesidad de solicitud expresa del adquirente</w:t>
            </w:r>
            <w:r w:rsidRPr="00D30322">
              <w:rPr>
                <w:rFonts w:ascii="Arial" w:hAnsi="Arial" w:cs="Arial"/>
                <w:bCs/>
              </w:rPr>
              <w:t>.</w:t>
            </w:r>
          </w:p>
          <w:p w14:paraId="7D25D972" w14:textId="77777777" w:rsidR="005C778A" w:rsidRPr="00013C0D" w:rsidRDefault="005C778A" w:rsidP="003F38AC">
            <w:pPr>
              <w:numPr>
                <w:ilvl w:val="0"/>
                <w:numId w:val="7"/>
              </w:numPr>
              <w:spacing w:before="240" w:after="0" w:line="240" w:lineRule="auto"/>
              <w:ind w:left="360"/>
              <w:jc w:val="both"/>
              <w:rPr>
                <w:rFonts w:ascii="Arial" w:hAnsi="Arial" w:cs="Arial"/>
                <w:bCs/>
                <w:lang w:val="es-ES_tradnl"/>
              </w:rPr>
            </w:pPr>
            <w:r w:rsidRPr="00013C0D">
              <w:rPr>
                <w:rFonts w:ascii="Arial" w:hAnsi="Arial" w:cs="Arial"/>
                <w:bCs/>
                <w:lang w:val="es-ES_tradnl"/>
              </w:rPr>
              <w:t xml:space="preserve">Cancelación: Cuando la información </w:t>
            </w:r>
            <w:proofErr w:type="gramStart"/>
            <w:r w:rsidRPr="00013C0D">
              <w:rPr>
                <w:rFonts w:ascii="Arial" w:hAnsi="Arial" w:cs="Arial"/>
                <w:bCs/>
                <w:lang w:val="es-ES_tradnl"/>
              </w:rPr>
              <w:t>del adquirente contenida</w:t>
            </w:r>
            <w:proofErr w:type="gramEnd"/>
            <w:r w:rsidRPr="00013C0D">
              <w:rPr>
                <w:rFonts w:ascii="Arial" w:hAnsi="Arial" w:cs="Arial"/>
                <w:bCs/>
                <w:lang w:val="es-ES_tradnl"/>
              </w:rPr>
              <w:t xml:space="preserve"> en los registros de CAVALI, se refiera a obligaciones que hayan prescrito legalmente.</w:t>
            </w:r>
          </w:p>
          <w:p w14:paraId="3013E7EC" w14:textId="77777777" w:rsidR="005C778A" w:rsidRPr="002332DD" w:rsidRDefault="005C778A" w:rsidP="00BC1E78">
            <w:pPr>
              <w:spacing w:before="240" w:after="0" w:line="240" w:lineRule="auto"/>
              <w:jc w:val="both"/>
              <w:rPr>
                <w:rFonts w:ascii="Arial" w:hAnsi="Arial" w:cs="Arial"/>
                <w:bCs/>
              </w:rPr>
            </w:pPr>
            <w:r w:rsidRPr="002332DD">
              <w:rPr>
                <w:rFonts w:ascii="Arial" w:hAnsi="Arial" w:cs="Arial"/>
                <w:bCs/>
              </w:rPr>
              <w:t>El o los representantes legales del adquirente (mediante carta poder con firma legalizada) serán los únicos facultados para solicitar la modificación, rectificación y/o cancelación de información contenida en los registros de CAVALI, que generan los reportes.</w:t>
            </w:r>
          </w:p>
          <w:p w14:paraId="06B505CE" w14:textId="77777777" w:rsidR="005C778A" w:rsidRPr="002332DD" w:rsidRDefault="005C778A" w:rsidP="00BC1E78">
            <w:pPr>
              <w:spacing w:before="240" w:after="0" w:line="240" w:lineRule="auto"/>
              <w:jc w:val="both"/>
              <w:rPr>
                <w:rFonts w:ascii="Arial" w:hAnsi="Arial" w:cs="Arial"/>
                <w:bCs/>
              </w:rPr>
            </w:pPr>
            <w:r w:rsidRPr="002332DD">
              <w:rPr>
                <w:rFonts w:ascii="Arial" w:hAnsi="Arial" w:cs="Arial"/>
                <w:bCs/>
              </w:rPr>
              <w:t>La recepción de la solicitud para ejercer dichos derechos podrá realizarse en las oficinas de CAVALI ubicadas en Av. Jorge Basadre 347 – San Isidro.</w:t>
            </w:r>
          </w:p>
          <w:p w14:paraId="69AC64BC" w14:textId="77777777" w:rsidR="005C778A" w:rsidRPr="002332DD" w:rsidRDefault="005C778A" w:rsidP="00BC1E78">
            <w:pPr>
              <w:spacing w:before="240" w:after="0" w:line="240" w:lineRule="auto"/>
              <w:jc w:val="both"/>
              <w:rPr>
                <w:rFonts w:ascii="Arial" w:hAnsi="Arial" w:cs="Arial"/>
                <w:bCs/>
              </w:rPr>
            </w:pPr>
            <w:r w:rsidRPr="002332DD">
              <w:rPr>
                <w:rFonts w:ascii="Arial" w:hAnsi="Arial" w:cs="Arial"/>
                <w:bCs/>
              </w:rPr>
              <w:t>Asimismo, se podrán recibir dichas solicitudes a través del envío de la solicitud a los siguientes correos electrónicos:</w:t>
            </w:r>
          </w:p>
          <w:p w14:paraId="15A16348" w14:textId="77777777" w:rsidR="005C778A" w:rsidRPr="002332DD" w:rsidRDefault="005C778A" w:rsidP="00BC1E78">
            <w:pPr>
              <w:spacing w:before="240" w:after="0" w:line="240" w:lineRule="auto"/>
              <w:jc w:val="both"/>
              <w:rPr>
                <w:rFonts w:ascii="Arial" w:hAnsi="Arial" w:cs="Arial"/>
                <w:bCs/>
              </w:rPr>
            </w:pPr>
            <w:hyperlink r:id="rId11" w:tgtFrame="_blank" w:tooltip="mailto:mesadepartes@cavali.com.pe" w:history="1">
              <w:r w:rsidRPr="002332DD">
                <w:rPr>
                  <w:rStyle w:val="Hipervnculo"/>
                  <w:rFonts w:ascii="Arial" w:hAnsi="Arial" w:cs="Arial"/>
                  <w:bCs/>
                  <w:color w:val="auto"/>
                </w:rPr>
                <w:t>mesadepartes@cavali.com.pe</w:t>
              </w:r>
            </w:hyperlink>
          </w:p>
          <w:p w14:paraId="6B6A729B" w14:textId="77777777" w:rsidR="005C778A" w:rsidRPr="002332DD" w:rsidRDefault="005C778A" w:rsidP="00BC1E78">
            <w:pPr>
              <w:spacing w:before="240" w:after="0" w:line="240" w:lineRule="auto"/>
              <w:jc w:val="both"/>
              <w:rPr>
                <w:rFonts w:ascii="Arial" w:hAnsi="Arial" w:cs="Arial"/>
                <w:bCs/>
              </w:rPr>
            </w:pPr>
            <w:r w:rsidRPr="002332DD">
              <w:rPr>
                <w:rFonts w:ascii="Arial" w:hAnsi="Arial" w:cs="Arial"/>
                <w:bCs/>
              </w:rPr>
              <w:t>La solicitud deberá contener los siguientes requisitos de forma para su admisión:</w:t>
            </w:r>
          </w:p>
          <w:p w14:paraId="6DBBA003" w14:textId="77777777" w:rsidR="005C778A" w:rsidRPr="002332DD" w:rsidRDefault="005C778A" w:rsidP="00BC1E78">
            <w:pPr>
              <w:spacing w:before="240" w:after="0" w:line="240" w:lineRule="auto"/>
              <w:jc w:val="both"/>
              <w:rPr>
                <w:rFonts w:ascii="Arial" w:hAnsi="Arial" w:cs="Arial"/>
                <w:bCs/>
              </w:rPr>
            </w:pPr>
            <w:r w:rsidRPr="002332DD">
              <w:rPr>
                <w:rFonts w:ascii="Arial" w:hAnsi="Arial" w:cs="Arial"/>
                <w:bCs/>
              </w:rPr>
              <w:lastRenderedPageBreak/>
              <w:t>a) Nombre de la empresa adquirente, teléfono, domicilio, correo electrónico u otro medio para comunicarle la respuesta a su solicitud.</w:t>
            </w:r>
          </w:p>
          <w:p w14:paraId="51F68F18" w14:textId="77777777" w:rsidR="005C778A" w:rsidRPr="002332DD" w:rsidRDefault="005C778A" w:rsidP="00BC1E78">
            <w:pPr>
              <w:spacing w:before="240" w:after="0" w:line="240" w:lineRule="auto"/>
              <w:jc w:val="both"/>
              <w:rPr>
                <w:rFonts w:ascii="Arial" w:hAnsi="Arial" w:cs="Arial"/>
                <w:bCs/>
              </w:rPr>
            </w:pPr>
            <w:r w:rsidRPr="002332DD">
              <w:rPr>
                <w:rFonts w:ascii="Arial" w:hAnsi="Arial" w:cs="Arial"/>
                <w:bCs/>
              </w:rPr>
              <w:t>b) Copia del DNI vigente que acredite la identidad del firmante, y se deberá adjuntar carta poder legalizada.</w:t>
            </w:r>
          </w:p>
          <w:p w14:paraId="7ADC7D3B" w14:textId="77777777" w:rsidR="005C778A" w:rsidRPr="002332DD" w:rsidRDefault="005C778A" w:rsidP="00BC1E78">
            <w:pPr>
              <w:spacing w:before="240" w:after="0" w:line="240" w:lineRule="auto"/>
              <w:jc w:val="both"/>
              <w:rPr>
                <w:rFonts w:ascii="Arial" w:hAnsi="Arial" w:cs="Arial"/>
                <w:bCs/>
              </w:rPr>
            </w:pPr>
            <w:r w:rsidRPr="002332DD">
              <w:rPr>
                <w:rFonts w:ascii="Arial" w:hAnsi="Arial" w:cs="Arial"/>
                <w:bCs/>
              </w:rPr>
              <w:t>c) La descripción clara y precisa de la solicitud y/o las razones respecto de lo que se busca ejercer en su derecho de modificación, rectificación o cancelación de la información. El adquirente podrá solicitar previamente a CAVALI, el detalle de las facturas negociables que se utilizaron para la generación de el/los reporte/s, a fin de que pueda identificar las facturas negociables que podrían estar comprendidas en su solicitud de modificación y/o cancelación.</w:t>
            </w:r>
          </w:p>
          <w:p w14:paraId="77BD47C0" w14:textId="77777777" w:rsidR="005C778A" w:rsidRPr="002332DD" w:rsidRDefault="005C778A" w:rsidP="00BC1E78">
            <w:pPr>
              <w:spacing w:before="240" w:after="0" w:line="240" w:lineRule="auto"/>
              <w:jc w:val="both"/>
              <w:rPr>
                <w:rFonts w:ascii="Arial" w:hAnsi="Arial" w:cs="Arial"/>
                <w:bCs/>
              </w:rPr>
            </w:pPr>
            <w:r w:rsidRPr="002332DD">
              <w:rPr>
                <w:rFonts w:ascii="Arial" w:hAnsi="Arial" w:cs="Arial"/>
                <w:bCs/>
              </w:rPr>
              <w:t>d) La relación de facturas, indicando por lo menos RUC del proveedor, RUC del adquirente, Serie y Numeración, que serían objeto de la solicitud.</w:t>
            </w:r>
          </w:p>
          <w:p w14:paraId="337692C0" w14:textId="77777777" w:rsidR="005C778A" w:rsidRPr="002332DD" w:rsidRDefault="005C778A" w:rsidP="00BC1E78">
            <w:pPr>
              <w:spacing w:before="240" w:after="0" w:line="240" w:lineRule="auto"/>
              <w:jc w:val="both"/>
              <w:rPr>
                <w:rFonts w:ascii="Arial" w:hAnsi="Arial" w:cs="Arial"/>
                <w:bCs/>
              </w:rPr>
            </w:pPr>
            <w:r w:rsidRPr="002332DD">
              <w:rPr>
                <w:rFonts w:ascii="Arial" w:hAnsi="Arial" w:cs="Arial"/>
                <w:bCs/>
              </w:rPr>
              <w:t>Si no cumpliera los mencionados requisitos de forma, CAVALI dentro del plazo de 5 (cinco) días hábiles, contados desde el día siguiente de la recepción de la solicitud, formulará las observaciones por incumplimiento de los requisitos antes señalados, invitando al adquirente a subsanarlas dentro de un plazo máximo de 5 (cinco) días hábiles.  Transcurrido el plazo señalado, sin que ocurra la subsanación, se tendrá por no presentada la solicitud.</w:t>
            </w:r>
          </w:p>
          <w:p w14:paraId="66E8AF48" w14:textId="77777777" w:rsidR="005C778A" w:rsidRPr="002332DD"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t>De contar con todos los requisitos, la solicitud será respondida en un plazo máximo de 10 días hábiles, (desde la recepción de la solicitud o de la subsanación de los requisitos), con la confirmación de su solicitud, junto con el sustento de la modificación, cancelación y/o plazo de rectificación según corresponda; o en su defecto el no proceder de la solicitud con el sustento respectivo de la respuesta.</w:t>
            </w:r>
          </w:p>
          <w:p w14:paraId="07994DB4" w14:textId="77777777" w:rsidR="005C778A" w:rsidRDefault="005C778A" w:rsidP="00BC1E78">
            <w:pPr>
              <w:spacing w:before="240" w:after="0" w:line="240" w:lineRule="auto"/>
              <w:jc w:val="both"/>
              <w:rPr>
                <w:rFonts w:ascii="Arial" w:hAnsi="Arial" w:cs="Arial"/>
                <w:bCs/>
              </w:rPr>
            </w:pPr>
            <w:r w:rsidRPr="002332DD">
              <w:rPr>
                <w:rFonts w:ascii="Arial" w:hAnsi="Arial" w:cs="Arial"/>
                <w:bCs/>
              </w:rPr>
              <w:t>CAVALI comunicará la respuesta de lo solicitado al solicitante de la información a través de una carta formal.</w:t>
            </w:r>
          </w:p>
          <w:p w14:paraId="2DE81BC1" w14:textId="77777777" w:rsidR="009C3740" w:rsidRPr="002332DD" w:rsidRDefault="009C3740" w:rsidP="00BC1E78">
            <w:pPr>
              <w:spacing w:before="240" w:after="0" w:line="240" w:lineRule="auto"/>
              <w:jc w:val="both"/>
              <w:rPr>
                <w:rFonts w:ascii="Arial" w:hAnsi="Arial" w:cs="Arial"/>
                <w:bCs/>
                <w:lang w:val="es-ES_tradnl"/>
              </w:rPr>
            </w:pPr>
          </w:p>
          <w:p w14:paraId="735352F5" w14:textId="7F56C348" w:rsidR="005C778A" w:rsidRPr="002332DD" w:rsidRDefault="005C778A" w:rsidP="00BC1E78">
            <w:pPr>
              <w:spacing w:before="240" w:after="0" w:line="240" w:lineRule="auto"/>
              <w:jc w:val="center"/>
              <w:rPr>
                <w:rFonts w:ascii="Arial" w:hAnsi="Arial" w:cs="Arial"/>
                <w:bCs/>
                <w:lang w:val="es-ES_tradnl"/>
              </w:rPr>
            </w:pPr>
            <w:r w:rsidRPr="002332DD">
              <w:rPr>
                <w:rFonts w:ascii="Arial" w:hAnsi="Arial" w:cs="Arial"/>
                <w:b/>
                <w:bCs/>
                <w:lang w:val="es-ES_tradnl"/>
              </w:rPr>
              <w:t>ANEXO 1</w:t>
            </w:r>
          </w:p>
          <w:p w14:paraId="5EA27404" w14:textId="77777777" w:rsidR="005C778A" w:rsidRPr="002332DD" w:rsidRDefault="005C778A" w:rsidP="00BC1E78">
            <w:pPr>
              <w:spacing w:before="240" w:after="0" w:line="240" w:lineRule="auto"/>
              <w:jc w:val="both"/>
              <w:rPr>
                <w:rFonts w:ascii="Arial" w:hAnsi="Arial" w:cs="Arial"/>
                <w:b/>
                <w:bCs/>
                <w:lang w:val="es-ES_tradnl"/>
              </w:rPr>
            </w:pPr>
            <w:proofErr w:type="gramStart"/>
            <w:r w:rsidRPr="002332DD">
              <w:rPr>
                <w:rFonts w:ascii="Arial" w:hAnsi="Arial" w:cs="Arial"/>
                <w:b/>
                <w:bCs/>
                <w:lang w:val="es-ES_tradnl"/>
              </w:rPr>
              <w:t>Información a ser brindada</w:t>
            </w:r>
            <w:proofErr w:type="gramEnd"/>
            <w:r w:rsidRPr="002332DD">
              <w:rPr>
                <w:rFonts w:ascii="Arial" w:hAnsi="Arial" w:cs="Arial"/>
                <w:b/>
                <w:bCs/>
                <w:lang w:val="es-ES_tradnl"/>
              </w:rPr>
              <w:t xml:space="preserve"> por CAVALI: </w:t>
            </w:r>
          </w:p>
          <w:p w14:paraId="1949B6C4" w14:textId="77777777" w:rsidR="005C778A" w:rsidRPr="002332DD" w:rsidRDefault="005C778A" w:rsidP="00BC1E78">
            <w:pPr>
              <w:spacing w:before="240" w:after="0" w:line="240" w:lineRule="auto"/>
              <w:jc w:val="both"/>
              <w:rPr>
                <w:rFonts w:ascii="Arial" w:hAnsi="Arial" w:cs="Arial"/>
                <w:bCs/>
                <w:u w:val="single"/>
                <w:lang w:val="es-ES_tradnl"/>
              </w:rPr>
            </w:pPr>
            <w:r w:rsidRPr="002332DD">
              <w:rPr>
                <w:rFonts w:ascii="Arial" w:hAnsi="Arial" w:cs="Arial"/>
                <w:bCs/>
                <w:lang w:val="es-ES_tradnl"/>
              </w:rPr>
              <w:t xml:space="preserve">Información relacionada con el Registro Contable: </w:t>
            </w:r>
          </w:p>
          <w:p w14:paraId="3BF5339A" w14:textId="77777777" w:rsidR="005C778A" w:rsidRPr="002332DD" w:rsidRDefault="005C778A" w:rsidP="00BC1E78">
            <w:pPr>
              <w:spacing w:before="240" w:after="0" w:line="240" w:lineRule="auto"/>
              <w:jc w:val="both"/>
              <w:rPr>
                <w:rFonts w:ascii="Arial" w:hAnsi="Arial" w:cs="Arial"/>
                <w:bCs/>
                <w:lang w:val="es-ES_tradnl"/>
              </w:rPr>
            </w:pPr>
            <w:r w:rsidRPr="002332DD">
              <w:rPr>
                <w:rFonts w:ascii="Arial" w:hAnsi="Arial" w:cs="Arial"/>
                <w:bCs/>
                <w:u w:val="single"/>
                <w:lang w:val="es-ES_tradnl"/>
              </w:rPr>
              <w:lastRenderedPageBreak/>
              <w:t xml:space="preserve">Facturas Negociables </w:t>
            </w:r>
          </w:p>
          <w:p w14:paraId="48C96FD7" w14:textId="77777777" w:rsidR="005C778A" w:rsidRPr="002332DD" w:rsidRDefault="005C778A" w:rsidP="003F38AC">
            <w:pPr>
              <w:numPr>
                <w:ilvl w:val="0"/>
                <w:numId w:val="2"/>
              </w:numPr>
              <w:spacing w:before="240" w:after="0" w:line="240" w:lineRule="auto"/>
              <w:jc w:val="both"/>
              <w:rPr>
                <w:rFonts w:ascii="Arial" w:hAnsi="Arial" w:cs="Arial"/>
                <w:bCs/>
                <w:lang w:val="es-ES_tradnl"/>
              </w:rPr>
            </w:pPr>
            <w:r w:rsidRPr="002332DD">
              <w:rPr>
                <w:rFonts w:ascii="Arial" w:hAnsi="Arial" w:cs="Arial"/>
                <w:bCs/>
                <w:lang w:val="es-ES_tradnl"/>
              </w:rPr>
              <w:t xml:space="preserve">RUC Adquirente (obligado al pago de la Factura Negociable) </w:t>
            </w:r>
          </w:p>
          <w:p w14:paraId="72D45D39" w14:textId="77777777" w:rsidR="005C778A" w:rsidRPr="002332DD" w:rsidRDefault="005C778A" w:rsidP="003F38AC">
            <w:pPr>
              <w:numPr>
                <w:ilvl w:val="0"/>
                <w:numId w:val="2"/>
              </w:numPr>
              <w:spacing w:before="240" w:after="0" w:line="240" w:lineRule="auto"/>
              <w:jc w:val="both"/>
              <w:rPr>
                <w:rFonts w:ascii="Arial" w:hAnsi="Arial" w:cs="Arial"/>
                <w:bCs/>
                <w:lang w:val="es-ES_tradnl"/>
              </w:rPr>
            </w:pPr>
            <w:r w:rsidRPr="002332DD">
              <w:rPr>
                <w:rFonts w:ascii="Arial" w:hAnsi="Arial" w:cs="Arial"/>
                <w:bCs/>
                <w:lang w:val="es-ES_tradnl"/>
              </w:rPr>
              <w:t xml:space="preserve">Razón Social Adquirente (obligado al pago de la Factura Negociable) </w:t>
            </w:r>
          </w:p>
          <w:p w14:paraId="580956E8" w14:textId="77777777" w:rsidR="005C778A" w:rsidRPr="002332DD" w:rsidRDefault="005C778A" w:rsidP="003F38AC">
            <w:pPr>
              <w:numPr>
                <w:ilvl w:val="0"/>
                <w:numId w:val="3"/>
              </w:numPr>
              <w:spacing w:before="240" w:after="0" w:line="240" w:lineRule="auto"/>
              <w:jc w:val="both"/>
              <w:rPr>
                <w:rFonts w:ascii="Arial" w:hAnsi="Arial" w:cs="Arial"/>
                <w:bCs/>
              </w:rPr>
            </w:pPr>
            <w:r w:rsidRPr="002332DD">
              <w:rPr>
                <w:rFonts w:ascii="Arial" w:hAnsi="Arial" w:cs="Arial"/>
                <w:bCs/>
                <w:lang w:val="es-ES_tradnl"/>
              </w:rPr>
              <w:t xml:space="preserve">Score de Pago: Puntuación del 0 a 10 en función a los días de retraso en el pago de las facturas y a las reprogramaciones de los adquirentes, por periodos mensuales y acumulativos, con los siguientes rangos: </w:t>
            </w:r>
            <w:r w:rsidRPr="002332DD">
              <w:rPr>
                <w:rFonts w:ascii="Arial" w:hAnsi="Arial" w:cs="Arial"/>
                <w:bCs/>
              </w:rPr>
              <w:t>“Mayormente sin retrasos de pagos y/o reprogramaciones menores a 30 días [9-10]” </w:t>
            </w:r>
          </w:p>
          <w:p w14:paraId="7957DE37" w14:textId="77777777" w:rsidR="005C778A" w:rsidRPr="006B006C" w:rsidRDefault="005C778A" w:rsidP="00BC1E78">
            <w:pPr>
              <w:spacing w:before="240" w:after="0" w:line="240" w:lineRule="auto"/>
              <w:ind w:left="360"/>
              <w:jc w:val="both"/>
              <w:rPr>
                <w:rFonts w:ascii="Arial" w:hAnsi="Arial" w:cs="Arial"/>
                <w:bCs/>
              </w:rPr>
            </w:pPr>
            <w:r w:rsidRPr="002332DD">
              <w:rPr>
                <w:rFonts w:ascii="Arial" w:hAnsi="Arial" w:cs="Arial"/>
                <w:bCs/>
              </w:rPr>
              <w:t>“Mayormente con retrasos de pagos de entre 8 a 15 días y/o reprogramaciones de 30 días a más [7-9&gt;”; “Mayormente con retrasos de pagos de entre 15 a 30 días y reprogramaciones de 30 días a más [5-7&gt;”</w:t>
            </w:r>
            <w:r>
              <w:rPr>
                <w:rFonts w:ascii="Arial" w:hAnsi="Arial" w:cs="Arial"/>
                <w:bCs/>
              </w:rPr>
              <w:t xml:space="preserve">; </w:t>
            </w:r>
            <w:r w:rsidRPr="002332DD">
              <w:rPr>
                <w:rFonts w:ascii="Arial" w:hAnsi="Arial" w:cs="Arial"/>
                <w:bCs/>
              </w:rPr>
              <w:t xml:space="preserve">“Mayormente con retrasos de más de 30 días y reprogramaciones de 30 días a más y/o con solicitud de </w:t>
            </w:r>
            <w:proofErr w:type="spellStart"/>
            <w:r w:rsidRPr="006E267A">
              <w:rPr>
                <w:rFonts w:ascii="Arial" w:hAnsi="Arial" w:cs="Arial"/>
                <w:bCs/>
                <w:strike/>
                <w:highlight w:val="lightGray"/>
              </w:rPr>
              <w:t>c</w:t>
            </w:r>
            <w:r w:rsidRPr="006E267A">
              <w:rPr>
                <w:rFonts w:ascii="Arial" w:hAnsi="Arial" w:cs="Arial"/>
                <w:bCs/>
                <w:color w:val="FF0000"/>
                <w:highlight w:val="lightGray"/>
              </w:rPr>
              <w:t>C</w:t>
            </w:r>
            <w:r w:rsidRPr="006E267A">
              <w:rPr>
                <w:rFonts w:ascii="Arial" w:hAnsi="Arial" w:cs="Arial"/>
                <w:bCs/>
                <w:highlight w:val="lightGray"/>
              </w:rPr>
              <w:t>onstancia</w:t>
            </w:r>
            <w:proofErr w:type="spellEnd"/>
            <w:r w:rsidRPr="006E267A">
              <w:rPr>
                <w:rFonts w:ascii="Arial" w:hAnsi="Arial" w:cs="Arial"/>
                <w:bCs/>
                <w:highlight w:val="lightGray"/>
              </w:rPr>
              <w:t xml:space="preserve"> </w:t>
            </w:r>
            <w:r w:rsidRPr="006E267A">
              <w:rPr>
                <w:rFonts w:ascii="Arial" w:hAnsi="Arial" w:cs="Arial"/>
                <w:bCs/>
                <w:strike/>
                <w:highlight w:val="lightGray"/>
              </w:rPr>
              <w:t>ejecutiva</w:t>
            </w:r>
            <w:r w:rsidRPr="006E267A">
              <w:rPr>
                <w:rFonts w:ascii="Arial" w:hAnsi="Arial" w:cs="Arial"/>
                <w:bCs/>
                <w:highlight w:val="lightGray"/>
              </w:rPr>
              <w:t> </w:t>
            </w:r>
            <w:r w:rsidRPr="006E267A">
              <w:rPr>
                <w:rFonts w:ascii="Arial" w:hAnsi="Arial" w:cs="Arial"/>
                <w:bCs/>
                <w:color w:val="FF0000"/>
                <w:highlight w:val="lightGray"/>
              </w:rPr>
              <w:t>de Inscripción y Titularidad</w:t>
            </w:r>
            <w:r w:rsidRPr="003D45C5">
              <w:rPr>
                <w:rFonts w:ascii="Arial" w:hAnsi="Arial" w:cs="Arial"/>
                <w:bCs/>
                <w:color w:val="FF0000"/>
              </w:rPr>
              <w:t xml:space="preserve"> </w:t>
            </w:r>
            <w:r w:rsidRPr="002332DD">
              <w:rPr>
                <w:rFonts w:ascii="Arial" w:hAnsi="Arial" w:cs="Arial"/>
                <w:bCs/>
              </w:rPr>
              <w:t>[0-5&gt;” </w:t>
            </w:r>
          </w:p>
          <w:p w14:paraId="3AF4DF50" w14:textId="0A3E9E26" w:rsidR="005C778A" w:rsidRPr="00013C0D" w:rsidRDefault="005C778A" w:rsidP="003F38AC">
            <w:pPr>
              <w:numPr>
                <w:ilvl w:val="0"/>
                <w:numId w:val="3"/>
              </w:numPr>
              <w:spacing w:before="240" w:after="0" w:line="240" w:lineRule="auto"/>
              <w:jc w:val="both"/>
              <w:rPr>
                <w:rFonts w:ascii="Arial" w:hAnsi="Arial" w:cs="Arial"/>
                <w:bCs/>
                <w:lang w:val="es-ES_tradnl"/>
              </w:rPr>
            </w:pPr>
            <w:r w:rsidRPr="00013C0D">
              <w:rPr>
                <w:rFonts w:ascii="Arial" w:hAnsi="Arial" w:cs="Arial"/>
                <w:bCs/>
                <w:lang w:val="es-ES_tradnl"/>
              </w:rPr>
              <w:t xml:space="preserve">Sección 1 Comportamiento de Pago: cantidad, monto y </w:t>
            </w:r>
            <w:proofErr w:type="gramStart"/>
            <w:r w:rsidRPr="00013C0D">
              <w:rPr>
                <w:rFonts w:ascii="Arial" w:hAnsi="Arial" w:cs="Arial"/>
                <w:bCs/>
                <w:lang w:val="es-ES_tradnl"/>
              </w:rPr>
              <w:t>ticket</w:t>
            </w:r>
            <w:proofErr w:type="gramEnd"/>
            <w:r w:rsidRPr="00013C0D">
              <w:rPr>
                <w:rFonts w:ascii="Arial" w:hAnsi="Arial" w:cs="Arial"/>
                <w:bCs/>
                <w:lang w:val="es-ES_tradnl"/>
              </w:rPr>
              <w:t xml:space="preserve"> promedio según rangos de retraso de pago; </w:t>
            </w:r>
            <w:proofErr w:type="spellStart"/>
            <w:r w:rsidRPr="00013C0D">
              <w:rPr>
                <w:rFonts w:ascii="Arial" w:hAnsi="Arial" w:cs="Arial"/>
                <w:bCs/>
                <w:lang w:val="es-ES_tradnl"/>
              </w:rPr>
              <w:t>ii</w:t>
            </w:r>
            <w:proofErr w:type="spellEnd"/>
            <w:r w:rsidRPr="00013C0D">
              <w:rPr>
                <w:rFonts w:ascii="Arial" w:hAnsi="Arial" w:cs="Arial"/>
                <w:bCs/>
                <w:lang w:val="es-ES_tradnl"/>
              </w:rPr>
              <w:t xml:space="preserve">) cantidad, monto y </w:t>
            </w:r>
            <w:proofErr w:type="gramStart"/>
            <w:r w:rsidRPr="00013C0D">
              <w:rPr>
                <w:rFonts w:ascii="Arial" w:hAnsi="Arial" w:cs="Arial"/>
                <w:bCs/>
                <w:lang w:val="es-ES_tradnl"/>
              </w:rPr>
              <w:t>ticket</w:t>
            </w:r>
            <w:proofErr w:type="gramEnd"/>
            <w:r w:rsidRPr="00013C0D">
              <w:rPr>
                <w:rFonts w:ascii="Arial" w:hAnsi="Arial" w:cs="Arial"/>
                <w:bCs/>
                <w:lang w:val="es-ES_tradnl"/>
              </w:rPr>
              <w:t xml:space="preserve"> promedio según</w:t>
            </w:r>
            <w:r w:rsidR="008F28C7">
              <w:rPr>
                <w:rFonts w:ascii="Arial" w:hAnsi="Arial" w:cs="Arial"/>
                <w:bCs/>
                <w:lang w:val="es-ES_tradnl"/>
              </w:rPr>
              <w:t xml:space="preserve"> </w:t>
            </w:r>
            <w:r w:rsidRPr="00013C0D">
              <w:rPr>
                <w:rFonts w:ascii="Arial" w:hAnsi="Arial" w:cs="Arial"/>
                <w:bCs/>
                <w:lang w:val="es-ES_tradnl"/>
              </w:rPr>
              <w:t>rangos</w:t>
            </w:r>
            <w:r w:rsidR="008F28C7">
              <w:rPr>
                <w:rFonts w:ascii="Arial" w:hAnsi="Arial" w:cs="Arial"/>
                <w:bCs/>
                <w:lang w:val="es-ES_tradnl"/>
              </w:rPr>
              <w:t xml:space="preserve"> </w:t>
            </w:r>
            <w:r w:rsidRPr="00013C0D">
              <w:rPr>
                <w:rFonts w:ascii="Arial" w:hAnsi="Arial" w:cs="Arial"/>
                <w:bCs/>
                <w:lang w:val="es-ES_tradnl"/>
              </w:rPr>
              <w:t xml:space="preserve">de reprogramación de pagos, por periodos mensuales y acumulado histórico* </w:t>
            </w:r>
          </w:p>
          <w:p w14:paraId="5F27D94D" w14:textId="77777777" w:rsidR="005C778A" w:rsidRPr="002332DD" w:rsidRDefault="005C778A" w:rsidP="003F38AC">
            <w:pPr>
              <w:numPr>
                <w:ilvl w:val="0"/>
                <w:numId w:val="3"/>
              </w:numPr>
              <w:spacing w:before="240" w:after="0" w:line="240" w:lineRule="auto"/>
              <w:jc w:val="both"/>
              <w:rPr>
                <w:rFonts w:ascii="Arial" w:hAnsi="Arial" w:cs="Arial"/>
                <w:bCs/>
                <w:lang w:val="es-ES_tradnl"/>
              </w:rPr>
            </w:pPr>
            <w:r w:rsidRPr="002332DD">
              <w:rPr>
                <w:rFonts w:ascii="Arial" w:hAnsi="Arial" w:cs="Arial"/>
                <w:bCs/>
                <w:lang w:val="es-ES_tradnl"/>
              </w:rPr>
              <w:t>Score Operativo: Puntuación del 0 a 10 en función a la cantidad de conformidad expresa y conformidad presunta de las facturas por el adquirente, por periodos mensuales y acumulativos, con los siguientes rangos:</w:t>
            </w:r>
          </w:p>
          <w:p w14:paraId="16C845A1" w14:textId="77777777" w:rsidR="005C778A" w:rsidRPr="002332DD" w:rsidRDefault="005C778A" w:rsidP="00BC1E78">
            <w:pPr>
              <w:tabs>
                <w:tab w:val="num" w:pos="720"/>
              </w:tabs>
              <w:spacing w:before="240" w:after="0" w:line="240" w:lineRule="auto"/>
              <w:ind w:left="360"/>
              <w:jc w:val="both"/>
              <w:rPr>
                <w:rFonts w:ascii="Arial" w:hAnsi="Arial" w:cs="Arial"/>
                <w:bCs/>
                <w:lang w:val="es-ES_tradnl"/>
              </w:rPr>
            </w:pPr>
            <w:r w:rsidRPr="002332DD">
              <w:rPr>
                <w:rFonts w:ascii="Arial" w:hAnsi="Arial" w:cs="Arial"/>
                <w:bCs/>
              </w:rPr>
              <w:t xml:space="preserve">“Mayormente con conformidad expresa [9-10]”; “Mayormente con conformidad presunta dentro del plazo [7-9&gt;”; “Mayormente con conformidad presunta fuera del plazo [5-7&gt;”; </w:t>
            </w:r>
            <w:r w:rsidRPr="002332DD">
              <w:rPr>
                <w:rFonts w:ascii="Arial" w:hAnsi="Arial" w:cs="Arial"/>
                <w:bCs/>
                <w:lang w:val="es-ES_tradnl"/>
              </w:rPr>
              <w:t xml:space="preserve">con rangos de valoración [9-10], [7-9&gt; y [5-7&gt;; </w:t>
            </w:r>
          </w:p>
          <w:p w14:paraId="1C23DF1F" w14:textId="77777777" w:rsidR="005C778A" w:rsidRPr="002332DD" w:rsidRDefault="005C778A" w:rsidP="003F38AC">
            <w:pPr>
              <w:numPr>
                <w:ilvl w:val="0"/>
                <w:numId w:val="3"/>
              </w:numPr>
              <w:spacing w:before="240" w:after="0" w:line="240" w:lineRule="auto"/>
              <w:jc w:val="both"/>
              <w:rPr>
                <w:rFonts w:ascii="Arial" w:hAnsi="Arial" w:cs="Arial"/>
                <w:bCs/>
                <w:lang w:val="es-ES_tradnl"/>
              </w:rPr>
            </w:pPr>
            <w:r w:rsidRPr="002332DD">
              <w:rPr>
                <w:rFonts w:ascii="Arial" w:hAnsi="Arial" w:cs="Arial"/>
              </w:rPr>
              <w:t>Sección 2 Comportamiento Operativo:</w:t>
            </w:r>
          </w:p>
          <w:p w14:paraId="2733737E" w14:textId="77777777" w:rsidR="005C778A" w:rsidRPr="002332DD" w:rsidRDefault="005C778A" w:rsidP="00BC1E78">
            <w:pPr>
              <w:spacing w:before="240" w:after="0" w:line="240" w:lineRule="auto"/>
              <w:ind w:left="360"/>
              <w:jc w:val="both"/>
              <w:rPr>
                <w:rFonts w:ascii="Arial" w:hAnsi="Arial" w:cs="Arial"/>
                <w:bCs/>
                <w:lang w:val="es-ES_tradnl"/>
              </w:rPr>
            </w:pPr>
            <w:r w:rsidRPr="002332DD">
              <w:rPr>
                <w:rFonts w:ascii="Arial" w:hAnsi="Arial" w:cs="Arial"/>
                <w:bCs/>
                <w:lang w:val="es-ES_tradnl"/>
              </w:rPr>
              <w:t xml:space="preserve">i) cantidad, monto y </w:t>
            </w:r>
            <w:proofErr w:type="gramStart"/>
            <w:r w:rsidRPr="002332DD">
              <w:rPr>
                <w:rFonts w:ascii="Arial" w:hAnsi="Arial" w:cs="Arial"/>
                <w:bCs/>
                <w:lang w:val="es-ES_tradnl"/>
              </w:rPr>
              <w:t>ticket</w:t>
            </w:r>
            <w:proofErr w:type="gramEnd"/>
            <w:r w:rsidRPr="002332DD">
              <w:rPr>
                <w:rFonts w:ascii="Arial" w:hAnsi="Arial" w:cs="Arial"/>
                <w:bCs/>
                <w:lang w:val="es-ES_tradnl"/>
              </w:rPr>
              <w:t xml:space="preserve"> promedio según rangos de respuesta de conformidad expresa;</w:t>
            </w:r>
            <w:r w:rsidRPr="002332DD">
              <w:rPr>
                <w:rFonts w:ascii="Arial" w:hAnsi="Arial" w:cs="Arial"/>
                <w:bCs/>
                <w:lang w:val="es-ES_tradnl"/>
              </w:rPr>
              <w:tab/>
            </w:r>
            <w:proofErr w:type="spellStart"/>
            <w:r w:rsidRPr="002332DD">
              <w:rPr>
                <w:rFonts w:ascii="Arial" w:hAnsi="Arial" w:cs="Arial"/>
                <w:bCs/>
                <w:lang w:val="es-ES_tradnl"/>
              </w:rPr>
              <w:t>ii</w:t>
            </w:r>
            <w:proofErr w:type="spellEnd"/>
            <w:r w:rsidRPr="002332DD">
              <w:rPr>
                <w:rFonts w:ascii="Arial" w:hAnsi="Arial" w:cs="Arial"/>
                <w:bCs/>
                <w:lang w:val="es-ES_tradnl"/>
              </w:rPr>
              <w:t>)</w:t>
            </w:r>
            <w:r w:rsidRPr="002332DD">
              <w:rPr>
                <w:rFonts w:ascii="Arial" w:hAnsi="Arial" w:cs="Arial"/>
                <w:bCs/>
                <w:lang w:val="es-ES_tradnl"/>
              </w:rPr>
              <w:tab/>
              <w:t>cantidad,</w:t>
            </w:r>
            <w:r w:rsidRPr="002332DD">
              <w:rPr>
                <w:rFonts w:ascii="Arial" w:hAnsi="Arial" w:cs="Arial"/>
                <w:bCs/>
                <w:lang w:val="es-ES_tradnl"/>
              </w:rPr>
              <w:tab/>
              <w:t xml:space="preserve">monto y </w:t>
            </w:r>
            <w:proofErr w:type="gramStart"/>
            <w:r w:rsidRPr="002332DD">
              <w:rPr>
                <w:rFonts w:ascii="Arial" w:hAnsi="Arial" w:cs="Arial"/>
                <w:bCs/>
                <w:lang w:val="es-ES_tradnl"/>
              </w:rPr>
              <w:t>ticket</w:t>
            </w:r>
            <w:proofErr w:type="gramEnd"/>
            <w:r w:rsidRPr="002332DD">
              <w:rPr>
                <w:rFonts w:ascii="Arial" w:hAnsi="Arial" w:cs="Arial"/>
                <w:bCs/>
                <w:lang w:val="es-ES_tradnl"/>
              </w:rPr>
              <w:t xml:space="preserve"> promedio</w:t>
            </w:r>
            <w:r w:rsidRPr="002332DD">
              <w:rPr>
                <w:rFonts w:ascii="Arial" w:hAnsi="Arial" w:cs="Arial"/>
                <w:bCs/>
                <w:lang w:val="es-ES_tradnl"/>
              </w:rPr>
              <w:tab/>
              <w:t>según</w:t>
            </w:r>
            <w:r w:rsidRPr="002332DD">
              <w:rPr>
                <w:rFonts w:ascii="Arial" w:hAnsi="Arial" w:cs="Arial"/>
                <w:bCs/>
                <w:lang w:val="es-ES_tradnl"/>
              </w:rPr>
              <w:tab/>
              <w:t>tipo de respuesta (conformidad expresa o presunta, y disconformidad), por periodos mensuales y acumulado histórico*</w:t>
            </w:r>
          </w:p>
          <w:p w14:paraId="7BE26A55" w14:textId="77777777" w:rsidR="005C778A" w:rsidRPr="002332DD" w:rsidRDefault="005C778A" w:rsidP="003F38AC">
            <w:pPr>
              <w:numPr>
                <w:ilvl w:val="0"/>
                <w:numId w:val="3"/>
              </w:numPr>
              <w:spacing w:before="240" w:after="0" w:line="240" w:lineRule="auto"/>
              <w:jc w:val="both"/>
              <w:rPr>
                <w:rFonts w:ascii="Arial" w:hAnsi="Arial" w:cs="Arial"/>
                <w:bCs/>
                <w:lang w:val="es-ES_tradnl"/>
              </w:rPr>
            </w:pPr>
            <w:r w:rsidRPr="002332DD">
              <w:rPr>
                <w:rFonts w:ascii="Arial" w:hAnsi="Arial" w:cs="Arial"/>
                <w:bCs/>
                <w:lang w:val="es-ES_tradnl"/>
              </w:rPr>
              <w:lastRenderedPageBreak/>
              <w:t xml:space="preserve">Sección 3 Información adicional: i) cantidad, monto y ticket promedio de facturas por estado; </w:t>
            </w:r>
            <w:proofErr w:type="spellStart"/>
            <w:r w:rsidRPr="002332DD">
              <w:rPr>
                <w:rFonts w:ascii="Arial" w:hAnsi="Arial" w:cs="Arial"/>
                <w:bCs/>
                <w:lang w:val="es-ES_tradnl"/>
              </w:rPr>
              <w:t>ii</w:t>
            </w:r>
            <w:proofErr w:type="spellEnd"/>
            <w:r w:rsidRPr="002332DD">
              <w:rPr>
                <w:rFonts w:ascii="Arial" w:hAnsi="Arial" w:cs="Arial"/>
                <w:bCs/>
                <w:lang w:val="es-ES_tradnl"/>
              </w:rPr>
              <w:t xml:space="preserve">) cantidad, monto y ticket promedio de facturas redimidas, por tipo de entidad de financiamiento; </w:t>
            </w:r>
            <w:proofErr w:type="spellStart"/>
            <w:r w:rsidRPr="002332DD">
              <w:rPr>
                <w:rFonts w:ascii="Arial" w:hAnsi="Arial" w:cs="Arial"/>
                <w:bCs/>
                <w:lang w:val="es-ES_tradnl"/>
              </w:rPr>
              <w:t>iii</w:t>
            </w:r>
            <w:proofErr w:type="spellEnd"/>
            <w:r w:rsidRPr="002332DD">
              <w:rPr>
                <w:rFonts w:ascii="Arial" w:hAnsi="Arial" w:cs="Arial"/>
                <w:bCs/>
                <w:lang w:val="es-ES_tradnl"/>
              </w:rPr>
              <w:t xml:space="preserve">) cantidad, monto y ticket promedio de facturas pendientes de pago por tipo de entidad de financiamiento; </w:t>
            </w:r>
            <w:proofErr w:type="spellStart"/>
            <w:r w:rsidRPr="002332DD">
              <w:rPr>
                <w:rFonts w:ascii="Arial" w:hAnsi="Arial" w:cs="Arial"/>
                <w:bCs/>
                <w:lang w:val="es-ES_tradnl"/>
              </w:rPr>
              <w:t>iv</w:t>
            </w:r>
            <w:proofErr w:type="spellEnd"/>
            <w:r w:rsidRPr="002332DD">
              <w:rPr>
                <w:rFonts w:ascii="Arial" w:hAnsi="Arial" w:cs="Arial"/>
                <w:bCs/>
                <w:lang w:val="es-ES_tradnl"/>
              </w:rPr>
              <w:t>) cantidad; monto y ticket promedio de</w:t>
            </w:r>
            <w:r w:rsidRPr="002332DD">
              <w:rPr>
                <w:rFonts w:ascii="Arial" w:hAnsi="Arial" w:cs="Arial"/>
                <w:bCs/>
                <w:lang w:val="es-ES_tradnl"/>
              </w:rPr>
              <w:tab/>
              <w:t>facturas vencidas, por tipo de entidad de financiamiento; v) cantidad, monto y ticket promedio de facturas por vencer, por tipo de entidad de financiamiento; vi) cantidad, monto y ticket</w:t>
            </w:r>
            <w:r w:rsidRPr="002332DD">
              <w:rPr>
                <w:rFonts w:ascii="Arial" w:hAnsi="Arial" w:cs="Arial"/>
                <w:bCs/>
                <w:lang w:val="es-ES_tradnl"/>
              </w:rPr>
              <w:tab/>
              <w:t xml:space="preserve">promedio de constancias generadas, por tipo de entidad de financiamiento; </w:t>
            </w:r>
            <w:proofErr w:type="spellStart"/>
            <w:r w:rsidRPr="002332DD">
              <w:rPr>
                <w:rFonts w:ascii="Arial" w:hAnsi="Arial" w:cs="Arial"/>
                <w:bCs/>
                <w:lang w:val="es-ES_tradnl"/>
              </w:rPr>
              <w:t>vii</w:t>
            </w:r>
            <w:proofErr w:type="spellEnd"/>
            <w:r w:rsidRPr="002332DD">
              <w:rPr>
                <w:rFonts w:ascii="Arial" w:hAnsi="Arial" w:cs="Arial"/>
                <w:bCs/>
                <w:lang w:val="es-ES_tradnl"/>
              </w:rPr>
              <w:t xml:space="preserve">) cantidad, monto y ticket promedio    de    facturas   retiradas, motivo de retiro, por tipo de entidad de financiamiento; </w:t>
            </w:r>
            <w:proofErr w:type="spellStart"/>
            <w:r w:rsidRPr="002332DD">
              <w:rPr>
                <w:rFonts w:ascii="Arial" w:hAnsi="Arial" w:cs="Arial"/>
                <w:bCs/>
                <w:lang w:val="es-ES_tradnl"/>
              </w:rPr>
              <w:t>viii</w:t>
            </w:r>
            <w:proofErr w:type="spellEnd"/>
            <w:r w:rsidRPr="002332DD">
              <w:rPr>
                <w:rFonts w:ascii="Arial" w:hAnsi="Arial" w:cs="Arial"/>
                <w:bCs/>
                <w:lang w:val="es-ES_tradnl"/>
              </w:rPr>
              <w:t xml:space="preserve">) cantidad monto y ticket promedio de facturas negociadas; e </w:t>
            </w:r>
            <w:proofErr w:type="spellStart"/>
            <w:r w:rsidRPr="002332DD">
              <w:rPr>
                <w:rFonts w:ascii="Arial" w:hAnsi="Arial" w:cs="Arial"/>
                <w:bCs/>
                <w:lang w:val="es-ES_tradnl"/>
              </w:rPr>
              <w:t>ix</w:t>
            </w:r>
            <w:proofErr w:type="spellEnd"/>
            <w:r w:rsidRPr="002332DD">
              <w:rPr>
                <w:rFonts w:ascii="Arial" w:hAnsi="Arial" w:cs="Arial"/>
                <w:bCs/>
                <w:lang w:val="es-ES_tradnl"/>
              </w:rPr>
              <w:t>) indicador de consultas por tipo de entidad de financiamiento, por periodos mensuales y acumulado histórico*</w:t>
            </w:r>
          </w:p>
          <w:p w14:paraId="38163C9C" w14:textId="77777777" w:rsidR="005C778A" w:rsidRPr="002332DD" w:rsidRDefault="005C778A" w:rsidP="00BC1E78">
            <w:pPr>
              <w:spacing w:before="240" w:after="0" w:line="240" w:lineRule="auto"/>
              <w:ind w:left="360"/>
              <w:jc w:val="both"/>
              <w:rPr>
                <w:rFonts w:ascii="Arial" w:hAnsi="Arial" w:cs="Arial"/>
                <w:bCs/>
                <w:lang w:val="es-ES_tradnl"/>
              </w:rPr>
            </w:pPr>
            <w:r w:rsidRPr="002332DD">
              <w:rPr>
                <w:rFonts w:ascii="Arial" w:hAnsi="Arial" w:cs="Arial"/>
                <w:bCs/>
                <w:lang w:val="es-ES_tradnl"/>
              </w:rPr>
              <w:t>*El acumulado histórico comprende información desde febrero del 2016.</w:t>
            </w:r>
          </w:p>
          <w:p w14:paraId="481FFEB8" w14:textId="77777777" w:rsidR="005C778A"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t>Sin perjuicio de la información detallada precedentemente, CAVALI, a solicitud de los interesados, podrá agregar información adicional siempre que ésta sea de carácter público y no contravenga las disposiciones normativas sobre confidencialidad de la información y protección de datos personales. CAVALI no brindará información sobre las facturas negociables originadas de facturas comerciales o recibos por honorarios, en las que el proveedor o adquirente sea una persona natural.</w:t>
            </w:r>
          </w:p>
          <w:p w14:paraId="0E7BAEB7" w14:textId="77777777" w:rsidR="005C778A" w:rsidRPr="004370FF" w:rsidRDefault="005C778A" w:rsidP="00BC1E78">
            <w:pPr>
              <w:spacing w:before="240" w:after="0" w:line="240" w:lineRule="auto"/>
              <w:jc w:val="both"/>
              <w:rPr>
                <w:rFonts w:ascii="Arial" w:hAnsi="Arial" w:cs="Arial"/>
                <w:bCs/>
                <w:color w:val="FF0000"/>
                <w:highlight w:val="lightGray"/>
                <w:lang w:val="es-ES_tradnl"/>
              </w:rPr>
            </w:pPr>
            <w:r w:rsidRPr="004370FF">
              <w:rPr>
                <w:rFonts w:ascii="Arial" w:hAnsi="Arial" w:cs="Arial"/>
                <w:bCs/>
                <w:color w:val="FF0000"/>
                <w:highlight w:val="lightGray"/>
                <w:lang w:val="es-ES_tradnl"/>
              </w:rPr>
              <w:t xml:space="preserve">Cabe señalar que el Score de Pago y </w:t>
            </w:r>
            <w:r>
              <w:rPr>
                <w:rFonts w:ascii="Arial" w:hAnsi="Arial" w:cs="Arial"/>
                <w:bCs/>
                <w:color w:val="FF0000"/>
                <w:highlight w:val="lightGray"/>
                <w:lang w:val="es-ES_tradnl"/>
              </w:rPr>
              <w:t xml:space="preserve">el </w:t>
            </w:r>
            <w:r w:rsidRPr="004370FF">
              <w:rPr>
                <w:rFonts w:ascii="Arial" w:hAnsi="Arial" w:cs="Arial"/>
                <w:bCs/>
                <w:color w:val="FF0000"/>
                <w:highlight w:val="lightGray"/>
                <w:lang w:val="es-ES_tradnl"/>
              </w:rPr>
              <w:t xml:space="preserve">Score Operativo </w:t>
            </w:r>
            <w:r>
              <w:rPr>
                <w:rFonts w:ascii="Arial" w:hAnsi="Arial" w:cs="Arial"/>
                <w:bCs/>
                <w:color w:val="FF0000"/>
                <w:highlight w:val="lightGray"/>
                <w:lang w:val="es-ES_tradnl"/>
              </w:rPr>
              <w:t>se determinan conforme a lo</w:t>
            </w:r>
            <w:r w:rsidRPr="004370FF">
              <w:rPr>
                <w:rFonts w:ascii="Arial" w:hAnsi="Arial" w:cs="Arial"/>
                <w:bCs/>
                <w:color w:val="FF0000"/>
                <w:highlight w:val="lightGray"/>
                <w:lang w:val="es-ES_tradnl"/>
              </w:rPr>
              <w:t xml:space="preserve"> siguiente:</w:t>
            </w:r>
          </w:p>
          <w:p w14:paraId="39EA5C1A" w14:textId="77777777" w:rsidR="005C778A" w:rsidRDefault="005C778A" w:rsidP="00BC1E78">
            <w:pPr>
              <w:spacing w:before="240" w:after="0" w:line="240" w:lineRule="auto"/>
              <w:jc w:val="both"/>
              <w:rPr>
                <w:rFonts w:ascii="Arial" w:hAnsi="Arial" w:cs="Arial"/>
                <w:bCs/>
                <w:color w:val="FF0000"/>
                <w:highlight w:val="lightGray"/>
                <w:u w:val="single"/>
                <w:lang w:val="es-ES_tradnl"/>
              </w:rPr>
            </w:pPr>
            <w:r w:rsidRPr="004370FF">
              <w:rPr>
                <w:rFonts w:ascii="Arial" w:hAnsi="Arial" w:cs="Arial"/>
                <w:bCs/>
                <w:color w:val="FF0000"/>
                <w:highlight w:val="lightGray"/>
                <w:u w:val="single"/>
                <w:lang w:val="es-ES_tradnl"/>
              </w:rPr>
              <w:t xml:space="preserve">Score de Pagos: </w:t>
            </w:r>
          </w:p>
          <w:p w14:paraId="6EDC1F12" w14:textId="77777777" w:rsidR="005C778A" w:rsidRPr="005C58EB" w:rsidRDefault="005C778A" w:rsidP="00BC1E78">
            <w:pPr>
              <w:spacing w:before="240" w:after="0" w:line="240" w:lineRule="auto"/>
              <w:jc w:val="both"/>
              <w:rPr>
                <w:rFonts w:ascii="Arial" w:hAnsi="Arial" w:cs="Arial"/>
                <w:bCs/>
                <w:color w:val="FF0000"/>
                <w:highlight w:val="lightGray"/>
                <w:lang w:val="es-ES_tradnl"/>
              </w:rPr>
            </w:pPr>
            <w:r w:rsidRPr="005C58EB">
              <w:rPr>
                <w:rFonts w:ascii="Arial" w:hAnsi="Arial" w:cs="Arial"/>
                <w:bCs/>
                <w:color w:val="FF0000"/>
                <w:highlight w:val="lightGray"/>
                <w:lang w:val="es-ES_tradnl"/>
              </w:rPr>
              <w:t xml:space="preserve">El Score de Pago se obtiene del promedio individual de todas las facturas negociables que hayan sido pagadas en el mes respectivo. Dicho promedio individual es determinado en función a la metodología indicada a continuación, por lo que el Score de Pago reflejará la mayoría de </w:t>
            </w:r>
            <w:proofErr w:type="gramStart"/>
            <w:r w:rsidRPr="005C58EB">
              <w:rPr>
                <w:rFonts w:ascii="Arial" w:hAnsi="Arial" w:cs="Arial"/>
                <w:bCs/>
                <w:color w:val="FF0000"/>
                <w:highlight w:val="lightGray"/>
                <w:lang w:val="es-ES_tradnl"/>
              </w:rPr>
              <w:t>días</w:t>
            </w:r>
            <w:proofErr w:type="gramEnd"/>
            <w:r w:rsidRPr="005C58EB">
              <w:rPr>
                <w:rFonts w:ascii="Arial" w:hAnsi="Arial" w:cs="Arial"/>
                <w:bCs/>
                <w:color w:val="FF0000"/>
                <w:highlight w:val="lightGray"/>
                <w:lang w:val="es-ES_tradnl"/>
              </w:rPr>
              <w:t xml:space="preserve"> con retraso en el pago, reprogramaciones y Constancias de Inscripción y Titularidad</w:t>
            </w:r>
            <w:r>
              <w:rPr>
                <w:rFonts w:ascii="Arial" w:hAnsi="Arial" w:cs="Arial"/>
                <w:bCs/>
                <w:color w:val="FF0000"/>
                <w:highlight w:val="lightGray"/>
                <w:lang w:val="es-ES_tradnl"/>
              </w:rPr>
              <w:t>.</w:t>
            </w:r>
          </w:p>
          <w:p w14:paraId="0DA0D646" w14:textId="77777777" w:rsidR="005C778A" w:rsidRPr="0012686F" w:rsidRDefault="005C778A" w:rsidP="003F38AC">
            <w:pPr>
              <w:pStyle w:val="Prrafodelista"/>
              <w:widowControl/>
              <w:numPr>
                <w:ilvl w:val="0"/>
                <w:numId w:val="3"/>
              </w:numPr>
              <w:autoSpaceDE/>
              <w:autoSpaceDN/>
              <w:spacing w:before="240"/>
              <w:contextualSpacing/>
              <w:jc w:val="both"/>
              <w:rPr>
                <w:rFonts w:ascii="Arial" w:hAnsi="Arial" w:cs="Arial"/>
                <w:bCs/>
                <w:color w:val="FF0000"/>
                <w:sz w:val="20"/>
                <w:szCs w:val="20"/>
                <w:highlight w:val="lightGray"/>
                <w:lang w:val="es-ES_tradnl"/>
              </w:rPr>
            </w:pPr>
            <w:r w:rsidRPr="0012686F">
              <w:rPr>
                <w:rFonts w:ascii="Arial" w:hAnsi="Arial" w:cs="Arial"/>
                <w:bCs/>
                <w:color w:val="FF0000"/>
                <w:sz w:val="20"/>
                <w:szCs w:val="20"/>
                <w:highlight w:val="lightGray"/>
                <w:lang w:val="es-ES_tradnl"/>
              </w:rPr>
              <w:t xml:space="preserve">Si la factura no tiene retraso en el pago y no tiene reprogramación, se le asigna el máximo Score de 10 puntos. </w:t>
            </w:r>
          </w:p>
          <w:p w14:paraId="6E490216" w14:textId="77777777" w:rsidR="005C778A" w:rsidRPr="0012686F" w:rsidRDefault="005C778A" w:rsidP="003F38AC">
            <w:pPr>
              <w:pStyle w:val="Prrafodelista"/>
              <w:widowControl/>
              <w:numPr>
                <w:ilvl w:val="0"/>
                <w:numId w:val="3"/>
              </w:numPr>
              <w:autoSpaceDE/>
              <w:autoSpaceDN/>
              <w:spacing w:before="240"/>
              <w:contextualSpacing/>
              <w:jc w:val="both"/>
              <w:rPr>
                <w:rFonts w:ascii="Arial" w:hAnsi="Arial" w:cs="Arial"/>
                <w:bCs/>
                <w:color w:val="FF0000"/>
                <w:sz w:val="20"/>
                <w:szCs w:val="20"/>
                <w:highlight w:val="lightGray"/>
                <w:lang w:val="es-ES_tradnl"/>
              </w:rPr>
            </w:pPr>
            <w:r w:rsidRPr="0012686F">
              <w:rPr>
                <w:rFonts w:ascii="Arial" w:hAnsi="Arial" w:cs="Arial"/>
                <w:bCs/>
                <w:color w:val="FF0000"/>
                <w:sz w:val="20"/>
                <w:szCs w:val="20"/>
                <w:highlight w:val="lightGray"/>
                <w:lang w:val="es-ES_tradnl"/>
              </w:rPr>
              <w:t xml:space="preserve">Si la factura tiene un retraso en el pago, en los rangos de días “0 - 8”, “8 – 15”, “15 - 30”, “30 - a más” tendrá una disminución acumulativa en el Score, de 1.2 puntos por cada rango. </w:t>
            </w:r>
          </w:p>
          <w:p w14:paraId="01E1EADA" w14:textId="77777777" w:rsidR="005C778A" w:rsidRPr="0012686F" w:rsidRDefault="005C778A" w:rsidP="003F38AC">
            <w:pPr>
              <w:pStyle w:val="Prrafodelista"/>
              <w:widowControl/>
              <w:numPr>
                <w:ilvl w:val="0"/>
                <w:numId w:val="3"/>
              </w:numPr>
              <w:autoSpaceDE/>
              <w:autoSpaceDN/>
              <w:spacing w:before="240"/>
              <w:contextualSpacing/>
              <w:jc w:val="both"/>
              <w:rPr>
                <w:rFonts w:ascii="Arial" w:hAnsi="Arial" w:cs="Arial"/>
                <w:bCs/>
                <w:color w:val="FF0000"/>
                <w:sz w:val="20"/>
                <w:szCs w:val="20"/>
                <w:highlight w:val="lightGray"/>
                <w:lang w:val="es-ES_tradnl"/>
              </w:rPr>
            </w:pPr>
            <w:r w:rsidRPr="0012686F">
              <w:rPr>
                <w:rFonts w:ascii="Arial" w:hAnsi="Arial" w:cs="Arial"/>
                <w:bCs/>
                <w:color w:val="FF0000"/>
                <w:sz w:val="20"/>
                <w:szCs w:val="20"/>
                <w:highlight w:val="lightGray"/>
                <w:lang w:val="es-ES_tradnl"/>
              </w:rPr>
              <w:lastRenderedPageBreak/>
              <w:t xml:space="preserve">Si la factura tiene una reprogramación en el pago en los rangos de días “0 – 30”, “30 – 60”, “60 - a más” tendrá una disminución acumulativa en el Score, de 0.6 puntos por cada rango. </w:t>
            </w:r>
          </w:p>
          <w:p w14:paraId="52FB4D30" w14:textId="77777777" w:rsidR="005C778A" w:rsidRPr="0012686F" w:rsidRDefault="005C778A" w:rsidP="003F38AC">
            <w:pPr>
              <w:pStyle w:val="Prrafodelista"/>
              <w:widowControl/>
              <w:numPr>
                <w:ilvl w:val="0"/>
                <w:numId w:val="3"/>
              </w:numPr>
              <w:autoSpaceDE/>
              <w:autoSpaceDN/>
              <w:spacing w:before="240"/>
              <w:contextualSpacing/>
              <w:jc w:val="both"/>
              <w:rPr>
                <w:rFonts w:ascii="Arial" w:hAnsi="Arial" w:cs="Arial"/>
                <w:bCs/>
                <w:color w:val="FF0000"/>
                <w:sz w:val="20"/>
                <w:szCs w:val="20"/>
                <w:highlight w:val="lightGray"/>
                <w:lang w:val="es-ES_tradnl"/>
              </w:rPr>
            </w:pPr>
            <w:r w:rsidRPr="0012686F">
              <w:rPr>
                <w:rFonts w:ascii="Arial" w:hAnsi="Arial" w:cs="Arial"/>
                <w:bCs/>
                <w:color w:val="FF0000"/>
                <w:sz w:val="20"/>
                <w:szCs w:val="20"/>
                <w:highlight w:val="lightGray"/>
                <w:lang w:val="es-ES_tradnl"/>
              </w:rPr>
              <w:t xml:space="preserve">Si una factura es pagada habiendo sido emitida la Constancia de Inscripción y Titularidad con mérito ejecutivo, se le restará la mitad de los puntos del Score obtenido. </w:t>
            </w:r>
          </w:p>
          <w:p w14:paraId="0DCD19C9" w14:textId="77777777" w:rsidR="005C778A" w:rsidRPr="0012686F" w:rsidRDefault="005C778A" w:rsidP="00BC1E78">
            <w:pPr>
              <w:pStyle w:val="Prrafodelista"/>
              <w:spacing w:before="240"/>
              <w:ind w:left="360"/>
              <w:jc w:val="both"/>
              <w:rPr>
                <w:rFonts w:ascii="Arial" w:hAnsi="Arial" w:cs="Arial"/>
                <w:bCs/>
                <w:color w:val="FF0000"/>
                <w:sz w:val="20"/>
                <w:szCs w:val="20"/>
                <w:highlight w:val="lightGray"/>
                <w:lang w:val="es-ES_tradnl"/>
              </w:rPr>
            </w:pPr>
          </w:p>
          <w:tbl>
            <w:tblPr>
              <w:tblW w:w="4868" w:type="dxa"/>
              <w:jc w:val="center"/>
              <w:tblCellMar>
                <w:left w:w="70" w:type="dxa"/>
                <w:right w:w="70" w:type="dxa"/>
              </w:tblCellMar>
              <w:tblLook w:val="04A0" w:firstRow="1" w:lastRow="0" w:firstColumn="1" w:lastColumn="0" w:noHBand="0" w:noVBand="1"/>
            </w:tblPr>
            <w:tblGrid>
              <w:gridCol w:w="1444"/>
              <w:gridCol w:w="708"/>
              <w:gridCol w:w="582"/>
              <w:gridCol w:w="567"/>
              <w:gridCol w:w="425"/>
              <w:gridCol w:w="854"/>
              <w:gridCol w:w="454"/>
            </w:tblGrid>
            <w:tr w:rsidR="005C778A" w:rsidRPr="00FB27A5" w14:paraId="18A2FED1" w14:textId="77777777" w:rsidTr="00BC1E78">
              <w:trPr>
                <w:trHeight w:val="290"/>
                <w:jc w:val="center"/>
              </w:trPr>
              <w:tc>
                <w:tcPr>
                  <w:tcW w:w="1444" w:type="dxa"/>
                  <w:vMerge w:val="restart"/>
                  <w:tcBorders>
                    <w:top w:val="single" w:sz="4" w:space="0" w:color="auto"/>
                    <w:left w:val="single" w:sz="4" w:space="0" w:color="auto"/>
                    <w:bottom w:val="single" w:sz="4" w:space="0" w:color="000000"/>
                    <w:right w:val="nil"/>
                  </w:tcBorders>
                  <w:shd w:val="clear" w:color="000000" w:fill="FFFFFF"/>
                  <w:noWrap/>
                  <w:vAlign w:val="center"/>
                  <w:hideMark/>
                </w:tcPr>
                <w:p w14:paraId="1062FB5B" w14:textId="77777777" w:rsidR="005C778A" w:rsidRPr="00FB27A5" w:rsidRDefault="005C778A" w:rsidP="00BC1E78">
                  <w:pPr>
                    <w:spacing w:after="0" w:line="240" w:lineRule="auto"/>
                    <w:jc w:val="center"/>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Descripción Score</w:t>
                  </w:r>
                </w:p>
              </w:tc>
              <w:tc>
                <w:tcPr>
                  <w:tcW w:w="708" w:type="dxa"/>
                  <w:vMerge w:val="restart"/>
                  <w:tcBorders>
                    <w:top w:val="single" w:sz="8" w:space="0" w:color="auto"/>
                    <w:left w:val="single" w:sz="8" w:space="0" w:color="auto"/>
                    <w:bottom w:val="single" w:sz="4" w:space="0" w:color="000000"/>
                    <w:right w:val="single" w:sz="8" w:space="0" w:color="auto"/>
                  </w:tcBorders>
                  <w:shd w:val="clear" w:color="000000" w:fill="FFFFFF"/>
                  <w:noWrap/>
                  <w:vAlign w:val="center"/>
                  <w:hideMark/>
                </w:tcPr>
                <w:p w14:paraId="4051828A" w14:textId="77777777" w:rsidR="005C778A" w:rsidRPr="00FB27A5" w:rsidRDefault="005C778A" w:rsidP="00BC1E78">
                  <w:pPr>
                    <w:spacing w:after="0" w:line="240" w:lineRule="auto"/>
                    <w:jc w:val="center"/>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 xml:space="preserve">Score de Pago </w:t>
                  </w:r>
                </w:p>
              </w:tc>
              <w:tc>
                <w:tcPr>
                  <w:tcW w:w="2716" w:type="dxa"/>
                  <w:gridSpan w:val="5"/>
                  <w:tcBorders>
                    <w:top w:val="single" w:sz="8" w:space="0" w:color="auto"/>
                    <w:left w:val="nil"/>
                    <w:bottom w:val="single" w:sz="4" w:space="0" w:color="auto"/>
                    <w:right w:val="single" w:sz="8" w:space="0" w:color="000000"/>
                  </w:tcBorders>
                  <w:shd w:val="clear" w:color="000000" w:fill="FFFFFF"/>
                  <w:vAlign w:val="center"/>
                  <w:hideMark/>
                </w:tcPr>
                <w:p w14:paraId="1209AF9E" w14:textId="77777777" w:rsidR="005C778A" w:rsidRPr="00FB27A5" w:rsidRDefault="005C778A" w:rsidP="00BC1E78">
                  <w:pPr>
                    <w:spacing w:after="0" w:line="240" w:lineRule="auto"/>
                    <w:jc w:val="center"/>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Puntuación individual por Factura</w:t>
                  </w:r>
                </w:p>
              </w:tc>
            </w:tr>
            <w:tr w:rsidR="005C778A" w:rsidRPr="00FB27A5" w14:paraId="43E263B9" w14:textId="77777777" w:rsidTr="00BC1E78">
              <w:trPr>
                <w:trHeight w:val="210"/>
                <w:jc w:val="center"/>
              </w:trPr>
              <w:tc>
                <w:tcPr>
                  <w:tcW w:w="1444" w:type="dxa"/>
                  <w:vMerge/>
                  <w:tcBorders>
                    <w:top w:val="single" w:sz="4" w:space="0" w:color="auto"/>
                    <w:left w:val="single" w:sz="4" w:space="0" w:color="auto"/>
                    <w:bottom w:val="single" w:sz="4" w:space="0" w:color="000000"/>
                    <w:right w:val="nil"/>
                  </w:tcBorders>
                  <w:vAlign w:val="center"/>
                  <w:hideMark/>
                </w:tcPr>
                <w:p w14:paraId="4016572A" w14:textId="77777777" w:rsidR="005C778A" w:rsidRPr="00FB27A5" w:rsidRDefault="005C778A" w:rsidP="00BC1E78">
                  <w:pPr>
                    <w:spacing w:after="0" w:line="240" w:lineRule="auto"/>
                    <w:rPr>
                      <w:rFonts w:ascii="Calibri" w:eastAsia="Times New Roman" w:hAnsi="Calibri" w:cs="Calibri"/>
                      <w:b/>
                      <w:bCs/>
                      <w:color w:val="FF0000"/>
                      <w:sz w:val="12"/>
                      <w:szCs w:val="12"/>
                      <w:highlight w:val="lightGray"/>
                      <w:lang w:eastAsia="es-PE"/>
                    </w:rPr>
                  </w:pPr>
                </w:p>
              </w:tc>
              <w:tc>
                <w:tcPr>
                  <w:tcW w:w="708" w:type="dxa"/>
                  <w:vMerge/>
                  <w:tcBorders>
                    <w:top w:val="single" w:sz="8" w:space="0" w:color="auto"/>
                    <w:left w:val="single" w:sz="8" w:space="0" w:color="auto"/>
                    <w:bottom w:val="single" w:sz="4" w:space="0" w:color="000000"/>
                    <w:right w:val="single" w:sz="8" w:space="0" w:color="auto"/>
                  </w:tcBorders>
                  <w:vAlign w:val="center"/>
                  <w:hideMark/>
                </w:tcPr>
                <w:p w14:paraId="341ACBC9" w14:textId="77777777" w:rsidR="005C778A" w:rsidRPr="00FB27A5" w:rsidRDefault="005C778A" w:rsidP="00BC1E78">
                  <w:pPr>
                    <w:spacing w:after="0" w:line="240" w:lineRule="auto"/>
                    <w:rPr>
                      <w:rFonts w:ascii="Calibri" w:eastAsia="Times New Roman" w:hAnsi="Calibri" w:cs="Calibri"/>
                      <w:b/>
                      <w:bCs/>
                      <w:color w:val="FF0000"/>
                      <w:sz w:val="12"/>
                      <w:szCs w:val="12"/>
                      <w:highlight w:val="lightGray"/>
                      <w:lang w:eastAsia="es-PE"/>
                    </w:rPr>
                  </w:pPr>
                </w:p>
              </w:tc>
              <w:tc>
                <w:tcPr>
                  <w:tcW w:w="416" w:type="dxa"/>
                  <w:vMerge w:val="restart"/>
                  <w:tcBorders>
                    <w:top w:val="nil"/>
                    <w:left w:val="single" w:sz="8" w:space="0" w:color="auto"/>
                    <w:bottom w:val="single" w:sz="4" w:space="0" w:color="000000"/>
                    <w:right w:val="single" w:sz="4" w:space="0" w:color="auto"/>
                  </w:tcBorders>
                  <w:shd w:val="clear" w:color="000000" w:fill="FFFFFF"/>
                  <w:vAlign w:val="center"/>
                  <w:hideMark/>
                </w:tcPr>
                <w:p w14:paraId="0308BC95" w14:textId="77777777" w:rsidR="005C778A" w:rsidRPr="00FB27A5" w:rsidRDefault="005C778A" w:rsidP="00BC1E78">
                  <w:pPr>
                    <w:spacing w:after="0" w:line="240" w:lineRule="auto"/>
                    <w:jc w:val="center"/>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Días de retraso en el pago</w:t>
                  </w:r>
                </w:p>
              </w:tc>
              <w:tc>
                <w:tcPr>
                  <w:tcW w:w="2300" w:type="dxa"/>
                  <w:gridSpan w:val="4"/>
                  <w:tcBorders>
                    <w:top w:val="single" w:sz="4" w:space="0" w:color="auto"/>
                    <w:left w:val="nil"/>
                    <w:bottom w:val="nil"/>
                    <w:right w:val="single" w:sz="8" w:space="0" w:color="000000"/>
                  </w:tcBorders>
                  <w:shd w:val="clear" w:color="000000" w:fill="FFFFFF"/>
                  <w:noWrap/>
                  <w:vAlign w:val="center"/>
                  <w:hideMark/>
                </w:tcPr>
                <w:p w14:paraId="01375C73" w14:textId="77777777" w:rsidR="005C778A" w:rsidRPr="00FB27A5" w:rsidRDefault="005C778A" w:rsidP="00BC1E78">
                  <w:pPr>
                    <w:spacing w:after="0" w:line="240" w:lineRule="auto"/>
                    <w:jc w:val="center"/>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Días de reprogramación de pago</w:t>
                  </w:r>
                </w:p>
              </w:tc>
            </w:tr>
            <w:tr w:rsidR="005C778A" w:rsidRPr="00FB27A5" w14:paraId="36A5D820" w14:textId="77777777" w:rsidTr="00BC1E78">
              <w:trPr>
                <w:trHeight w:val="210"/>
                <w:jc w:val="center"/>
              </w:trPr>
              <w:tc>
                <w:tcPr>
                  <w:tcW w:w="1444" w:type="dxa"/>
                  <w:vMerge/>
                  <w:tcBorders>
                    <w:top w:val="single" w:sz="4" w:space="0" w:color="auto"/>
                    <w:left w:val="single" w:sz="4" w:space="0" w:color="auto"/>
                    <w:bottom w:val="single" w:sz="4" w:space="0" w:color="000000"/>
                    <w:right w:val="nil"/>
                  </w:tcBorders>
                  <w:vAlign w:val="center"/>
                  <w:hideMark/>
                </w:tcPr>
                <w:p w14:paraId="5F1886AB" w14:textId="77777777" w:rsidR="005C778A" w:rsidRPr="00FB27A5" w:rsidRDefault="005C778A" w:rsidP="00BC1E78">
                  <w:pPr>
                    <w:spacing w:after="0" w:line="240" w:lineRule="auto"/>
                    <w:rPr>
                      <w:rFonts w:ascii="Calibri" w:eastAsia="Times New Roman" w:hAnsi="Calibri" w:cs="Calibri"/>
                      <w:b/>
                      <w:bCs/>
                      <w:color w:val="FF0000"/>
                      <w:sz w:val="12"/>
                      <w:szCs w:val="12"/>
                      <w:highlight w:val="lightGray"/>
                      <w:lang w:eastAsia="es-PE"/>
                    </w:rPr>
                  </w:pPr>
                </w:p>
              </w:tc>
              <w:tc>
                <w:tcPr>
                  <w:tcW w:w="708" w:type="dxa"/>
                  <w:vMerge/>
                  <w:tcBorders>
                    <w:top w:val="single" w:sz="8" w:space="0" w:color="auto"/>
                    <w:left w:val="single" w:sz="8" w:space="0" w:color="auto"/>
                    <w:bottom w:val="single" w:sz="4" w:space="0" w:color="000000"/>
                    <w:right w:val="single" w:sz="8" w:space="0" w:color="auto"/>
                  </w:tcBorders>
                  <w:vAlign w:val="center"/>
                  <w:hideMark/>
                </w:tcPr>
                <w:p w14:paraId="4AF32C61" w14:textId="77777777" w:rsidR="005C778A" w:rsidRPr="00FB27A5" w:rsidRDefault="005C778A" w:rsidP="00BC1E78">
                  <w:pPr>
                    <w:spacing w:after="0" w:line="240" w:lineRule="auto"/>
                    <w:rPr>
                      <w:rFonts w:ascii="Calibri" w:eastAsia="Times New Roman" w:hAnsi="Calibri" w:cs="Calibri"/>
                      <w:b/>
                      <w:bCs/>
                      <w:color w:val="FF0000"/>
                      <w:sz w:val="12"/>
                      <w:szCs w:val="12"/>
                      <w:highlight w:val="lightGray"/>
                      <w:lang w:eastAsia="es-PE"/>
                    </w:rPr>
                  </w:pPr>
                </w:p>
              </w:tc>
              <w:tc>
                <w:tcPr>
                  <w:tcW w:w="416" w:type="dxa"/>
                  <w:vMerge/>
                  <w:tcBorders>
                    <w:top w:val="nil"/>
                    <w:left w:val="single" w:sz="8" w:space="0" w:color="auto"/>
                    <w:bottom w:val="single" w:sz="4" w:space="0" w:color="000000"/>
                    <w:right w:val="single" w:sz="4" w:space="0" w:color="auto"/>
                  </w:tcBorders>
                  <w:vAlign w:val="center"/>
                  <w:hideMark/>
                </w:tcPr>
                <w:p w14:paraId="6DFA7268" w14:textId="77777777" w:rsidR="005C778A" w:rsidRPr="00FB27A5" w:rsidRDefault="005C778A" w:rsidP="00BC1E78">
                  <w:pPr>
                    <w:spacing w:after="0" w:line="240" w:lineRule="auto"/>
                    <w:rPr>
                      <w:rFonts w:ascii="Calibri" w:eastAsia="Times New Roman" w:hAnsi="Calibri" w:cs="Calibri"/>
                      <w:b/>
                      <w:bCs/>
                      <w:color w:val="FF0000"/>
                      <w:sz w:val="12"/>
                      <w:szCs w:val="12"/>
                      <w:highlight w:val="lightGray"/>
                      <w:lang w:eastAsia="es-PE"/>
                    </w:rPr>
                  </w:pPr>
                </w:p>
              </w:tc>
              <w:tc>
                <w:tcPr>
                  <w:tcW w:w="567" w:type="dxa"/>
                  <w:tcBorders>
                    <w:top w:val="single" w:sz="4" w:space="0" w:color="auto"/>
                    <w:left w:val="nil"/>
                    <w:bottom w:val="single" w:sz="4" w:space="0" w:color="auto"/>
                    <w:right w:val="nil"/>
                  </w:tcBorders>
                  <w:shd w:val="clear" w:color="000000" w:fill="FFFFFF"/>
                  <w:noWrap/>
                  <w:vAlign w:val="center"/>
                  <w:hideMark/>
                </w:tcPr>
                <w:p w14:paraId="3C03F292" w14:textId="77777777" w:rsidR="005C778A" w:rsidRPr="00FB27A5" w:rsidRDefault="005C778A" w:rsidP="00BC1E78">
                  <w:pPr>
                    <w:spacing w:after="0" w:line="240" w:lineRule="auto"/>
                    <w:jc w:val="center"/>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0</w:t>
                  </w:r>
                </w:p>
              </w:tc>
              <w:tc>
                <w:tcPr>
                  <w:tcW w:w="425" w:type="dxa"/>
                  <w:tcBorders>
                    <w:top w:val="single" w:sz="4" w:space="0" w:color="auto"/>
                    <w:left w:val="nil"/>
                    <w:bottom w:val="single" w:sz="4" w:space="0" w:color="auto"/>
                    <w:right w:val="nil"/>
                  </w:tcBorders>
                  <w:shd w:val="clear" w:color="000000" w:fill="FFFFFF"/>
                  <w:noWrap/>
                  <w:vAlign w:val="center"/>
                  <w:hideMark/>
                </w:tcPr>
                <w:p w14:paraId="7E7DAF5D" w14:textId="77777777" w:rsidR="005C778A" w:rsidRPr="00FB27A5" w:rsidRDefault="005C778A" w:rsidP="00BC1E78">
                  <w:pPr>
                    <w:spacing w:after="0" w:line="240" w:lineRule="auto"/>
                    <w:jc w:val="center"/>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&lt;0-30]</w:t>
                  </w:r>
                </w:p>
              </w:tc>
              <w:tc>
                <w:tcPr>
                  <w:tcW w:w="854" w:type="dxa"/>
                  <w:tcBorders>
                    <w:top w:val="single" w:sz="4" w:space="0" w:color="auto"/>
                    <w:left w:val="nil"/>
                    <w:bottom w:val="single" w:sz="4" w:space="0" w:color="auto"/>
                    <w:right w:val="nil"/>
                  </w:tcBorders>
                  <w:shd w:val="clear" w:color="000000" w:fill="FFFFFF"/>
                  <w:noWrap/>
                  <w:vAlign w:val="center"/>
                  <w:hideMark/>
                </w:tcPr>
                <w:p w14:paraId="36BD8B4E" w14:textId="77777777" w:rsidR="005C778A" w:rsidRPr="00FB27A5" w:rsidRDefault="005C778A" w:rsidP="00BC1E78">
                  <w:pPr>
                    <w:spacing w:after="0" w:line="240" w:lineRule="auto"/>
                    <w:jc w:val="center"/>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&lt;30-60]</w:t>
                  </w:r>
                </w:p>
              </w:tc>
              <w:tc>
                <w:tcPr>
                  <w:tcW w:w="454" w:type="dxa"/>
                  <w:tcBorders>
                    <w:top w:val="single" w:sz="4" w:space="0" w:color="auto"/>
                    <w:left w:val="nil"/>
                    <w:bottom w:val="single" w:sz="4" w:space="0" w:color="auto"/>
                    <w:right w:val="single" w:sz="8" w:space="0" w:color="auto"/>
                  </w:tcBorders>
                  <w:shd w:val="clear" w:color="000000" w:fill="FFFFFF"/>
                  <w:noWrap/>
                  <w:vAlign w:val="center"/>
                  <w:hideMark/>
                </w:tcPr>
                <w:p w14:paraId="20960761" w14:textId="77777777" w:rsidR="005C778A" w:rsidRPr="00FB27A5" w:rsidRDefault="005C778A" w:rsidP="00BC1E78">
                  <w:pPr>
                    <w:spacing w:after="0" w:line="240" w:lineRule="auto"/>
                    <w:jc w:val="center"/>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&lt;60-más]</w:t>
                  </w:r>
                </w:p>
              </w:tc>
            </w:tr>
            <w:tr w:rsidR="005C778A" w:rsidRPr="00FB27A5" w14:paraId="227FFCA5" w14:textId="77777777" w:rsidTr="00BC1E78">
              <w:trPr>
                <w:trHeight w:val="420"/>
                <w:jc w:val="center"/>
              </w:trPr>
              <w:tc>
                <w:tcPr>
                  <w:tcW w:w="1444" w:type="dxa"/>
                  <w:tcBorders>
                    <w:top w:val="nil"/>
                    <w:left w:val="single" w:sz="4" w:space="0" w:color="auto"/>
                    <w:bottom w:val="single" w:sz="4" w:space="0" w:color="auto"/>
                    <w:right w:val="nil"/>
                  </w:tcBorders>
                  <w:shd w:val="clear" w:color="000000" w:fill="FFFFFF"/>
                  <w:vAlign w:val="center"/>
                  <w:hideMark/>
                </w:tcPr>
                <w:p w14:paraId="13610CD5" w14:textId="77777777" w:rsidR="005C778A" w:rsidRPr="00FB27A5" w:rsidRDefault="005C778A" w:rsidP="00BC1E78">
                  <w:pPr>
                    <w:spacing w:after="0" w:line="240" w:lineRule="auto"/>
                    <w:jc w:val="center"/>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 xml:space="preserve">Mayormente sin retrasos de pagos y/o reprogramaciones menores a 30 días </w:t>
                  </w:r>
                </w:p>
              </w:tc>
              <w:tc>
                <w:tcPr>
                  <w:tcW w:w="708" w:type="dxa"/>
                  <w:tcBorders>
                    <w:top w:val="nil"/>
                    <w:left w:val="single" w:sz="8" w:space="0" w:color="auto"/>
                    <w:bottom w:val="single" w:sz="4" w:space="0" w:color="auto"/>
                    <w:right w:val="single" w:sz="8" w:space="0" w:color="auto"/>
                  </w:tcBorders>
                  <w:shd w:val="clear" w:color="000000" w:fill="FFFFFF"/>
                  <w:vAlign w:val="center"/>
                  <w:hideMark/>
                </w:tcPr>
                <w:p w14:paraId="0D360C9E" w14:textId="77777777" w:rsidR="005C778A" w:rsidRPr="00FB27A5" w:rsidRDefault="005C778A" w:rsidP="00BC1E78">
                  <w:pPr>
                    <w:spacing w:after="0" w:line="240" w:lineRule="auto"/>
                    <w:jc w:val="center"/>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 xml:space="preserve">[9-10] </w:t>
                  </w:r>
                </w:p>
              </w:tc>
              <w:tc>
                <w:tcPr>
                  <w:tcW w:w="416" w:type="dxa"/>
                  <w:tcBorders>
                    <w:top w:val="nil"/>
                    <w:left w:val="nil"/>
                    <w:bottom w:val="single" w:sz="4" w:space="0" w:color="auto"/>
                    <w:right w:val="nil"/>
                  </w:tcBorders>
                  <w:shd w:val="clear" w:color="000000" w:fill="FFFFFF"/>
                  <w:noWrap/>
                  <w:vAlign w:val="center"/>
                  <w:hideMark/>
                </w:tcPr>
                <w:p w14:paraId="6D8EB694"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0</w:t>
                  </w:r>
                </w:p>
              </w:tc>
              <w:tc>
                <w:tcPr>
                  <w:tcW w:w="567" w:type="dxa"/>
                  <w:tcBorders>
                    <w:top w:val="nil"/>
                    <w:left w:val="single" w:sz="4" w:space="0" w:color="auto"/>
                    <w:bottom w:val="single" w:sz="4" w:space="0" w:color="auto"/>
                    <w:right w:val="nil"/>
                  </w:tcBorders>
                  <w:shd w:val="clear" w:color="000000" w:fill="FFFFFF"/>
                  <w:noWrap/>
                  <w:vAlign w:val="center"/>
                  <w:hideMark/>
                </w:tcPr>
                <w:p w14:paraId="16FF39EA"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10</w:t>
                  </w:r>
                </w:p>
              </w:tc>
              <w:tc>
                <w:tcPr>
                  <w:tcW w:w="425" w:type="dxa"/>
                  <w:tcBorders>
                    <w:top w:val="nil"/>
                    <w:left w:val="nil"/>
                    <w:bottom w:val="single" w:sz="4" w:space="0" w:color="auto"/>
                    <w:right w:val="single" w:sz="4" w:space="0" w:color="auto"/>
                  </w:tcBorders>
                  <w:shd w:val="clear" w:color="000000" w:fill="FFFFFF"/>
                  <w:noWrap/>
                  <w:vAlign w:val="center"/>
                  <w:hideMark/>
                </w:tcPr>
                <w:p w14:paraId="585D7A15"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9.4</w:t>
                  </w:r>
                </w:p>
              </w:tc>
              <w:tc>
                <w:tcPr>
                  <w:tcW w:w="854" w:type="dxa"/>
                  <w:tcBorders>
                    <w:top w:val="nil"/>
                    <w:left w:val="nil"/>
                    <w:bottom w:val="nil"/>
                    <w:right w:val="nil"/>
                  </w:tcBorders>
                  <w:shd w:val="clear" w:color="000000" w:fill="FFFFFF"/>
                  <w:noWrap/>
                  <w:vAlign w:val="center"/>
                  <w:hideMark/>
                </w:tcPr>
                <w:p w14:paraId="15215AB0"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8.8</w:t>
                  </w:r>
                </w:p>
              </w:tc>
              <w:tc>
                <w:tcPr>
                  <w:tcW w:w="454" w:type="dxa"/>
                  <w:tcBorders>
                    <w:top w:val="nil"/>
                    <w:left w:val="nil"/>
                    <w:bottom w:val="nil"/>
                    <w:right w:val="single" w:sz="8" w:space="0" w:color="auto"/>
                  </w:tcBorders>
                  <w:shd w:val="clear" w:color="000000" w:fill="FFFFFF"/>
                  <w:noWrap/>
                  <w:vAlign w:val="center"/>
                  <w:hideMark/>
                </w:tcPr>
                <w:p w14:paraId="3BA0CA5C"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8.2</w:t>
                  </w:r>
                </w:p>
              </w:tc>
            </w:tr>
            <w:tr w:rsidR="005C778A" w:rsidRPr="00FB27A5" w14:paraId="248E60D0" w14:textId="77777777" w:rsidTr="00BC1E78">
              <w:trPr>
                <w:trHeight w:val="210"/>
                <w:jc w:val="center"/>
              </w:trPr>
              <w:tc>
                <w:tcPr>
                  <w:tcW w:w="1444" w:type="dxa"/>
                  <w:vMerge w:val="restart"/>
                  <w:tcBorders>
                    <w:top w:val="nil"/>
                    <w:left w:val="single" w:sz="4" w:space="0" w:color="auto"/>
                    <w:bottom w:val="single" w:sz="4" w:space="0" w:color="auto"/>
                    <w:right w:val="nil"/>
                  </w:tcBorders>
                  <w:shd w:val="clear" w:color="000000" w:fill="FFFFFF"/>
                  <w:vAlign w:val="center"/>
                  <w:hideMark/>
                </w:tcPr>
                <w:p w14:paraId="230C1BE3" w14:textId="77777777" w:rsidR="005C778A" w:rsidRPr="00FB27A5" w:rsidRDefault="005C778A" w:rsidP="00BC1E78">
                  <w:pPr>
                    <w:spacing w:after="0" w:line="240" w:lineRule="auto"/>
                    <w:jc w:val="center"/>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 xml:space="preserve">Mayormente con retrasos de pagos de entre 8 a 15 días y/o reprogramaciones de 30 días a más </w:t>
                  </w:r>
                </w:p>
              </w:tc>
              <w:tc>
                <w:tcPr>
                  <w:tcW w:w="708" w:type="dxa"/>
                  <w:vMerge w:val="restart"/>
                  <w:tcBorders>
                    <w:top w:val="nil"/>
                    <w:left w:val="single" w:sz="8" w:space="0" w:color="auto"/>
                    <w:bottom w:val="single" w:sz="4" w:space="0" w:color="000000"/>
                    <w:right w:val="single" w:sz="8" w:space="0" w:color="auto"/>
                  </w:tcBorders>
                  <w:shd w:val="clear" w:color="000000" w:fill="FFFFFF"/>
                  <w:vAlign w:val="center"/>
                  <w:hideMark/>
                </w:tcPr>
                <w:p w14:paraId="2296940E" w14:textId="77777777" w:rsidR="005C778A" w:rsidRPr="00FB27A5" w:rsidRDefault="005C778A" w:rsidP="00BC1E78">
                  <w:pPr>
                    <w:spacing w:after="0" w:line="240" w:lineRule="auto"/>
                    <w:jc w:val="center"/>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[7-9&gt;</w:t>
                  </w:r>
                </w:p>
              </w:tc>
              <w:tc>
                <w:tcPr>
                  <w:tcW w:w="416" w:type="dxa"/>
                  <w:tcBorders>
                    <w:top w:val="nil"/>
                    <w:left w:val="nil"/>
                    <w:bottom w:val="single" w:sz="4" w:space="0" w:color="auto"/>
                    <w:right w:val="nil"/>
                  </w:tcBorders>
                  <w:shd w:val="clear" w:color="000000" w:fill="FFFFFF"/>
                  <w:noWrap/>
                  <w:vAlign w:val="center"/>
                  <w:hideMark/>
                </w:tcPr>
                <w:p w14:paraId="05BAA698"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&lt;0-8]</w:t>
                  </w:r>
                </w:p>
              </w:tc>
              <w:tc>
                <w:tcPr>
                  <w:tcW w:w="567" w:type="dxa"/>
                  <w:tcBorders>
                    <w:top w:val="nil"/>
                    <w:left w:val="single" w:sz="4" w:space="0" w:color="auto"/>
                    <w:bottom w:val="nil"/>
                    <w:right w:val="nil"/>
                  </w:tcBorders>
                  <w:shd w:val="clear" w:color="000000" w:fill="FFFFFF"/>
                  <w:noWrap/>
                  <w:vAlign w:val="center"/>
                  <w:hideMark/>
                </w:tcPr>
                <w:p w14:paraId="6495CFF6"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8.8</w:t>
                  </w:r>
                </w:p>
              </w:tc>
              <w:tc>
                <w:tcPr>
                  <w:tcW w:w="425" w:type="dxa"/>
                  <w:tcBorders>
                    <w:top w:val="nil"/>
                    <w:left w:val="nil"/>
                    <w:bottom w:val="nil"/>
                    <w:right w:val="nil"/>
                  </w:tcBorders>
                  <w:shd w:val="clear" w:color="000000" w:fill="FFFFFF"/>
                  <w:noWrap/>
                  <w:vAlign w:val="center"/>
                  <w:hideMark/>
                </w:tcPr>
                <w:p w14:paraId="6257F9CA"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8.2</w:t>
                  </w:r>
                </w:p>
              </w:tc>
              <w:tc>
                <w:tcPr>
                  <w:tcW w:w="854" w:type="dxa"/>
                  <w:tcBorders>
                    <w:top w:val="nil"/>
                    <w:left w:val="nil"/>
                    <w:bottom w:val="single" w:sz="4" w:space="0" w:color="auto"/>
                    <w:right w:val="nil"/>
                  </w:tcBorders>
                  <w:shd w:val="clear" w:color="000000" w:fill="FFFFFF"/>
                  <w:noWrap/>
                  <w:vAlign w:val="center"/>
                  <w:hideMark/>
                </w:tcPr>
                <w:p w14:paraId="6416AA06"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7.6</w:t>
                  </w:r>
                </w:p>
              </w:tc>
              <w:tc>
                <w:tcPr>
                  <w:tcW w:w="454" w:type="dxa"/>
                  <w:tcBorders>
                    <w:top w:val="nil"/>
                    <w:left w:val="nil"/>
                    <w:bottom w:val="single" w:sz="4" w:space="0" w:color="auto"/>
                    <w:right w:val="single" w:sz="8" w:space="0" w:color="auto"/>
                  </w:tcBorders>
                  <w:shd w:val="clear" w:color="000000" w:fill="FFFFFF"/>
                  <w:noWrap/>
                  <w:vAlign w:val="center"/>
                  <w:hideMark/>
                </w:tcPr>
                <w:p w14:paraId="54859ABE"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7</w:t>
                  </w:r>
                </w:p>
              </w:tc>
            </w:tr>
            <w:tr w:rsidR="005C778A" w:rsidRPr="00FB27A5" w14:paraId="2F6F3586" w14:textId="77777777" w:rsidTr="00BC1E78">
              <w:trPr>
                <w:trHeight w:val="210"/>
                <w:jc w:val="center"/>
              </w:trPr>
              <w:tc>
                <w:tcPr>
                  <w:tcW w:w="1444" w:type="dxa"/>
                  <w:vMerge/>
                  <w:tcBorders>
                    <w:top w:val="nil"/>
                    <w:left w:val="single" w:sz="4" w:space="0" w:color="auto"/>
                    <w:bottom w:val="single" w:sz="4" w:space="0" w:color="auto"/>
                    <w:right w:val="nil"/>
                  </w:tcBorders>
                  <w:vAlign w:val="center"/>
                  <w:hideMark/>
                </w:tcPr>
                <w:p w14:paraId="0524D3B9" w14:textId="77777777" w:rsidR="005C778A" w:rsidRPr="00FB27A5" w:rsidRDefault="005C778A" w:rsidP="00BC1E78">
                  <w:pPr>
                    <w:spacing w:after="0" w:line="240" w:lineRule="auto"/>
                    <w:rPr>
                      <w:rFonts w:ascii="Calibri" w:eastAsia="Times New Roman" w:hAnsi="Calibri" w:cs="Calibri"/>
                      <w:b/>
                      <w:bCs/>
                      <w:color w:val="FF0000"/>
                      <w:sz w:val="12"/>
                      <w:szCs w:val="12"/>
                      <w:highlight w:val="lightGray"/>
                      <w:lang w:eastAsia="es-PE"/>
                    </w:rPr>
                  </w:pPr>
                </w:p>
              </w:tc>
              <w:tc>
                <w:tcPr>
                  <w:tcW w:w="708" w:type="dxa"/>
                  <w:vMerge/>
                  <w:tcBorders>
                    <w:top w:val="nil"/>
                    <w:left w:val="single" w:sz="8" w:space="0" w:color="auto"/>
                    <w:bottom w:val="single" w:sz="4" w:space="0" w:color="000000"/>
                    <w:right w:val="single" w:sz="8" w:space="0" w:color="auto"/>
                  </w:tcBorders>
                  <w:vAlign w:val="center"/>
                  <w:hideMark/>
                </w:tcPr>
                <w:p w14:paraId="70DB109C" w14:textId="77777777" w:rsidR="005C778A" w:rsidRPr="00FB27A5" w:rsidRDefault="005C778A" w:rsidP="00BC1E78">
                  <w:pPr>
                    <w:spacing w:after="0" w:line="240" w:lineRule="auto"/>
                    <w:rPr>
                      <w:rFonts w:ascii="Calibri" w:eastAsia="Times New Roman" w:hAnsi="Calibri" w:cs="Calibri"/>
                      <w:b/>
                      <w:bCs/>
                      <w:color w:val="FF0000"/>
                      <w:sz w:val="12"/>
                      <w:szCs w:val="12"/>
                      <w:highlight w:val="lightGray"/>
                      <w:lang w:eastAsia="es-PE"/>
                    </w:rPr>
                  </w:pPr>
                </w:p>
              </w:tc>
              <w:tc>
                <w:tcPr>
                  <w:tcW w:w="416" w:type="dxa"/>
                  <w:tcBorders>
                    <w:top w:val="nil"/>
                    <w:left w:val="nil"/>
                    <w:bottom w:val="single" w:sz="4" w:space="0" w:color="auto"/>
                    <w:right w:val="nil"/>
                  </w:tcBorders>
                  <w:shd w:val="clear" w:color="000000" w:fill="FFFFFF"/>
                  <w:noWrap/>
                  <w:vAlign w:val="center"/>
                  <w:hideMark/>
                </w:tcPr>
                <w:p w14:paraId="1F19178D"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&lt;8-15]</w:t>
                  </w:r>
                </w:p>
              </w:tc>
              <w:tc>
                <w:tcPr>
                  <w:tcW w:w="567" w:type="dxa"/>
                  <w:tcBorders>
                    <w:top w:val="nil"/>
                    <w:left w:val="single" w:sz="4" w:space="0" w:color="auto"/>
                    <w:bottom w:val="single" w:sz="4" w:space="0" w:color="auto"/>
                    <w:right w:val="nil"/>
                  </w:tcBorders>
                  <w:shd w:val="clear" w:color="000000" w:fill="FFFFFF"/>
                  <w:noWrap/>
                  <w:vAlign w:val="center"/>
                  <w:hideMark/>
                </w:tcPr>
                <w:p w14:paraId="20A93ED6"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7.6</w:t>
                  </w:r>
                </w:p>
              </w:tc>
              <w:tc>
                <w:tcPr>
                  <w:tcW w:w="425" w:type="dxa"/>
                  <w:tcBorders>
                    <w:top w:val="nil"/>
                    <w:left w:val="nil"/>
                    <w:bottom w:val="single" w:sz="4" w:space="0" w:color="auto"/>
                    <w:right w:val="single" w:sz="4" w:space="0" w:color="auto"/>
                  </w:tcBorders>
                  <w:shd w:val="clear" w:color="000000" w:fill="FFFFFF"/>
                  <w:noWrap/>
                  <w:vAlign w:val="center"/>
                  <w:hideMark/>
                </w:tcPr>
                <w:p w14:paraId="17DC5D94"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7</w:t>
                  </w:r>
                </w:p>
              </w:tc>
              <w:tc>
                <w:tcPr>
                  <w:tcW w:w="854" w:type="dxa"/>
                  <w:tcBorders>
                    <w:top w:val="nil"/>
                    <w:left w:val="nil"/>
                    <w:bottom w:val="nil"/>
                    <w:right w:val="nil"/>
                  </w:tcBorders>
                  <w:shd w:val="clear" w:color="000000" w:fill="FFFFFF"/>
                  <w:noWrap/>
                  <w:vAlign w:val="center"/>
                  <w:hideMark/>
                </w:tcPr>
                <w:p w14:paraId="7BFEB554"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6.4</w:t>
                  </w:r>
                </w:p>
              </w:tc>
              <w:tc>
                <w:tcPr>
                  <w:tcW w:w="454" w:type="dxa"/>
                  <w:tcBorders>
                    <w:top w:val="nil"/>
                    <w:left w:val="nil"/>
                    <w:bottom w:val="single" w:sz="4" w:space="0" w:color="auto"/>
                    <w:right w:val="single" w:sz="8" w:space="0" w:color="auto"/>
                  </w:tcBorders>
                  <w:shd w:val="clear" w:color="000000" w:fill="FFFFFF"/>
                  <w:noWrap/>
                  <w:vAlign w:val="center"/>
                  <w:hideMark/>
                </w:tcPr>
                <w:p w14:paraId="757F4B0D"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5.8</w:t>
                  </w:r>
                </w:p>
              </w:tc>
            </w:tr>
            <w:tr w:rsidR="005C778A" w:rsidRPr="00FB27A5" w14:paraId="7FF8E5B1" w14:textId="77777777" w:rsidTr="00BC1E78">
              <w:trPr>
                <w:trHeight w:val="420"/>
                <w:jc w:val="center"/>
              </w:trPr>
              <w:tc>
                <w:tcPr>
                  <w:tcW w:w="1444" w:type="dxa"/>
                  <w:tcBorders>
                    <w:top w:val="nil"/>
                    <w:left w:val="single" w:sz="4" w:space="0" w:color="auto"/>
                    <w:bottom w:val="single" w:sz="4" w:space="0" w:color="auto"/>
                    <w:right w:val="nil"/>
                  </w:tcBorders>
                  <w:shd w:val="clear" w:color="000000" w:fill="FFFFFF"/>
                  <w:vAlign w:val="center"/>
                  <w:hideMark/>
                </w:tcPr>
                <w:p w14:paraId="58651CA3" w14:textId="77777777" w:rsidR="005C778A" w:rsidRPr="00FB27A5" w:rsidRDefault="005C778A" w:rsidP="00BC1E78">
                  <w:pPr>
                    <w:spacing w:after="0" w:line="240" w:lineRule="auto"/>
                    <w:jc w:val="center"/>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 xml:space="preserve">Mayormente con retrasos de pagos de entre 15 a 30 días y reprogramaciones de 30 días a más </w:t>
                  </w:r>
                </w:p>
              </w:tc>
              <w:tc>
                <w:tcPr>
                  <w:tcW w:w="708" w:type="dxa"/>
                  <w:tcBorders>
                    <w:top w:val="nil"/>
                    <w:left w:val="single" w:sz="8" w:space="0" w:color="auto"/>
                    <w:bottom w:val="single" w:sz="4" w:space="0" w:color="auto"/>
                    <w:right w:val="single" w:sz="8" w:space="0" w:color="auto"/>
                  </w:tcBorders>
                  <w:shd w:val="clear" w:color="000000" w:fill="FFFFFF"/>
                  <w:vAlign w:val="center"/>
                  <w:hideMark/>
                </w:tcPr>
                <w:p w14:paraId="3A087394" w14:textId="77777777" w:rsidR="005C778A" w:rsidRPr="00FB27A5" w:rsidRDefault="005C778A" w:rsidP="00BC1E78">
                  <w:pPr>
                    <w:spacing w:after="0" w:line="240" w:lineRule="auto"/>
                    <w:jc w:val="center"/>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[5-7&gt;</w:t>
                  </w:r>
                </w:p>
              </w:tc>
              <w:tc>
                <w:tcPr>
                  <w:tcW w:w="416" w:type="dxa"/>
                  <w:tcBorders>
                    <w:top w:val="nil"/>
                    <w:left w:val="nil"/>
                    <w:bottom w:val="single" w:sz="4" w:space="0" w:color="auto"/>
                    <w:right w:val="nil"/>
                  </w:tcBorders>
                  <w:shd w:val="clear" w:color="000000" w:fill="FFFFFF"/>
                  <w:noWrap/>
                  <w:vAlign w:val="center"/>
                  <w:hideMark/>
                </w:tcPr>
                <w:p w14:paraId="7146D0DA"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&lt;15-30]</w:t>
                  </w:r>
                </w:p>
              </w:tc>
              <w:tc>
                <w:tcPr>
                  <w:tcW w:w="567" w:type="dxa"/>
                  <w:tcBorders>
                    <w:top w:val="nil"/>
                    <w:left w:val="single" w:sz="4" w:space="0" w:color="auto"/>
                    <w:bottom w:val="nil"/>
                    <w:right w:val="nil"/>
                  </w:tcBorders>
                  <w:shd w:val="clear" w:color="000000" w:fill="FFFFFF"/>
                  <w:noWrap/>
                  <w:vAlign w:val="center"/>
                  <w:hideMark/>
                </w:tcPr>
                <w:p w14:paraId="44C71E1A"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6.4</w:t>
                  </w:r>
                </w:p>
              </w:tc>
              <w:tc>
                <w:tcPr>
                  <w:tcW w:w="425" w:type="dxa"/>
                  <w:tcBorders>
                    <w:top w:val="nil"/>
                    <w:left w:val="nil"/>
                    <w:bottom w:val="single" w:sz="4" w:space="0" w:color="auto"/>
                    <w:right w:val="nil"/>
                  </w:tcBorders>
                  <w:shd w:val="clear" w:color="000000" w:fill="FFFFFF"/>
                  <w:noWrap/>
                  <w:vAlign w:val="center"/>
                  <w:hideMark/>
                </w:tcPr>
                <w:p w14:paraId="25DA9C4B"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5.8</w:t>
                  </w:r>
                </w:p>
              </w:tc>
              <w:tc>
                <w:tcPr>
                  <w:tcW w:w="854" w:type="dxa"/>
                  <w:tcBorders>
                    <w:top w:val="nil"/>
                    <w:left w:val="nil"/>
                    <w:bottom w:val="single" w:sz="4" w:space="0" w:color="auto"/>
                    <w:right w:val="single" w:sz="4" w:space="0" w:color="auto"/>
                  </w:tcBorders>
                  <w:shd w:val="clear" w:color="000000" w:fill="FFFFFF"/>
                  <w:noWrap/>
                  <w:vAlign w:val="center"/>
                  <w:hideMark/>
                </w:tcPr>
                <w:p w14:paraId="4EAAC2B6"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5.2</w:t>
                  </w:r>
                </w:p>
              </w:tc>
              <w:tc>
                <w:tcPr>
                  <w:tcW w:w="454" w:type="dxa"/>
                  <w:tcBorders>
                    <w:top w:val="nil"/>
                    <w:left w:val="nil"/>
                    <w:bottom w:val="nil"/>
                    <w:right w:val="single" w:sz="8" w:space="0" w:color="auto"/>
                  </w:tcBorders>
                  <w:shd w:val="clear" w:color="000000" w:fill="FFFFFF"/>
                  <w:noWrap/>
                  <w:vAlign w:val="center"/>
                  <w:hideMark/>
                </w:tcPr>
                <w:p w14:paraId="07FC9550"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4.6</w:t>
                  </w:r>
                </w:p>
              </w:tc>
            </w:tr>
            <w:tr w:rsidR="005C778A" w:rsidRPr="00FB27A5" w14:paraId="0EB35B06" w14:textId="77777777" w:rsidTr="00BC1E78">
              <w:trPr>
                <w:trHeight w:val="500"/>
                <w:jc w:val="center"/>
              </w:trPr>
              <w:tc>
                <w:tcPr>
                  <w:tcW w:w="1444" w:type="dxa"/>
                  <w:vMerge w:val="restart"/>
                  <w:tcBorders>
                    <w:top w:val="nil"/>
                    <w:left w:val="single" w:sz="4" w:space="0" w:color="auto"/>
                    <w:bottom w:val="single" w:sz="4" w:space="0" w:color="000000"/>
                    <w:right w:val="nil"/>
                  </w:tcBorders>
                  <w:shd w:val="clear" w:color="000000" w:fill="FFFFFF"/>
                  <w:vAlign w:val="center"/>
                  <w:hideMark/>
                </w:tcPr>
                <w:p w14:paraId="0A90AA05" w14:textId="77777777" w:rsidR="005C778A" w:rsidRPr="00FB27A5" w:rsidRDefault="005C778A" w:rsidP="00BC1E78">
                  <w:pPr>
                    <w:spacing w:after="0" w:line="240" w:lineRule="auto"/>
                    <w:jc w:val="center"/>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 xml:space="preserve">Mayormente con retrasos de más de 30 días y reprogramaciones de 30 días a </w:t>
                  </w:r>
                  <w:proofErr w:type="spellStart"/>
                  <w:r w:rsidRPr="00FB27A5">
                    <w:rPr>
                      <w:rFonts w:ascii="Calibri" w:eastAsia="Times New Roman" w:hAnsi="Calibri" w:cs="Calibri"/>
                      <w:b/>
                      <w:bCs/>
                      <w:color w:val="FF0000"/>
                      <w:sz w:val="12"/>
                      <w:szCs w:val="12"/>
                      <w:highlight w:val="lightGray"/>
                      <w:lang w:eastAsia="es-PE"/>
                    </w:rPr>
                    <w:t>mas</w:t>
                  </w:r>
                  <w:proofErr w:type="spellEnd"/>
                  <w:r w:rsidRPr="00FB27A5">
                    <w:rPr>
                      <w:rFonts w:ascii="Calibri" w:eastAsia="Times New Roman" w:hAnsi="Calibri" w:cs="Calibri"/>
                      <w:b/>
                      <w:bCs/>
                      <w:color w:val="FF0000"/>
                      <w:sz w:val="12"/>
                      <w:szCs w:val="12"/>
                      <w:highlight w:val="lightGray"/>
                      <w:lang w:eastAsia="es-PE"/>
                    </w:rPr>
                    <w:t xml:space="preserve"> y/o con solicitudes de CIT</w:t>
                  </w:r>
                  <w:proofErr w:type="gramStart"/>
                  <w:r w:rsidRPr="00FB27A5">
                    <w:rPr>
                      <w:rFonts w:ascii="Calibri" w:eastAsia="Times New Roman" w:hAnsi="Calibri" w:cs="Calibri"/>
                      <w:b/>
                      <w:bCs/>
                      <w:color w:val="FF0000"/>
                      <w:sz w:val="12"/>
                      <w:szCs w:val="12"/>
                      <w:highlight w:val="lightGray"/>
                      <w:lang w:eastAsia="es-PE"/>
                    </w:rPr>
                    <w:t>*  [</w:t>
                  </w:r>
                  <w:proofErr w:type="gramEnd"/>
                  <w:r w:rsidRPr="00FB27A5">
                    <w:rPr>
                      <w:rFonts w:ascii="Calibri" w:eastAsia="Times New Roman" w:hAnsi="Calibri" w:cs="Calibri"/>
                      <w:b/>
                      <w:bCs/>
                      <w:color w:val="FF0000"/>
                      <w:sz w:val="12"/>
                      <w:szCs w:val="12"/>
                      <w:highlight w:val="lightGray"/>
                      <w:lang w:eastAsia="es-PE"/>
                    </w:rPr>
                    <w:t>0-5&gt;</w:t>
                  </w:r>
                </w:p>
              </w:tc>
              <w:tc>
                <w:tcPr>
                  <w:tcW w:w="70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AD738E3" w14:textId="77777777" w:rsidR="005C778A" w:rsidRPr="00FB27A5" w:rsidRDefault="005C778A" w:rsidP="00BC1E78">
                  <w:pPr>
                    <w:spacing w:after="0" w:line="240" w:lineRule="auto"/>
                    <w:jc w:val="center"/>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[0-5&gt;</w:t>
                  </w:r>
                </w:p>
              </w:tc>
              <w:tc>
                <w:tcPr>
                  <w:tcW w:w="416" w:type="dxa"/>
                  <w:vMerge w:val="restart"/>
                  <w:tcBorders>
                    <w:top w:val="nil"/>
                    <w:left w:val="single" w:sz="8" w:space="0" w:color="auto"/>
                    <w:bottom w:val="single" w:sz="4" w:space="0" w:color="000000"/>
                    <w:right w:val="single" w:sz="4" w:space="0" w:color="auto"/>
                  </w:tcBorders>
                  <w:shd w:val="clear" w:color="000000" w:fill="FFFFFF"/>
                  <w:noWrap/>
                  <w:vAlign w:val="center"/>
                  <w:hideMark/>
                </w:tcPr>
                <w:p w14:paraId="5DAE49B5"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&lt;30-más]</w:t>
                  </w:r>
                </w:p>
              </w:tc>
              <w:tc>
                <w:tcPr>
                  <w:tcW w:w="567" w:type="dxa"/>
                  <w:tcBorders>
                    <w:top w:val="nil"/>
                    <w:left w:val="nil"/>
                    <w:bottom w:val="single" w:sz="4" w:space="0" w:color="auto"/>
                    <w:right w:val="single" w:sz="4" w:space="0" w:color="auto"/>
                  </w:tcBorders>
                  <w:shd w:val="clear" w:color="000000" w:fill="FFFFFF"/>
                  <w:noWrap/>
                  <w:vAlign w:val="center"/>
                  <w:hideMark/>
                </w:tcPr>
                <w:p w14:paraId="024E9EAB"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5.2</w:t>
                  </w:r>
                </w:p>
              </w:tc>
              <w:tc>
                <w:tcPr>
                  <w:tcW w:w="425" w:type="dxa"/>
                  <w:tcBorders>
                    <w:top w:val="nil"/>
                    <w:left w:val="nil"/>
                    <w:bottom w:val="nil"/>
                    <w:right w:val="nil"/>
                  </w:tcBorders>
                  <w:shd w:val="clear" w:color="000000" w:fill="FFFFFF"/>
                  <w:noWrap/>
                  <w:vAlign w:val="center"/>
                  <w:hideMark/>
                </w:tcPr>
                <w:p w14:paraId="1D29A78B"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4.6</w:t>
                  </w:r>
                </w:p>
              </w:tc>
              <w:tc>
                <w:tcPr>
                  <w:tcW w:w="854" w:type="dxa"/>
                  <w:tcBorders>
                    <w:top w:val="nil"/>
                    <w:left w:val="nil"/>
                    <w:bottom w:val="nil"/>
                    <w:right w:val="nil"/>
                  </w:tcBorders>
                  <w:shd w:val="clear" w:color="000000" w:fill="FFFFFF"/>
                  <w:noWrap/>
                  <w:vAlign w:val="center"/>
                  <w:hideMark/>
                </w:tcPr>
                <w:p w14:paraId="620D336C"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4</w:t>
                  </w:r>
                </w:p>
              </w:tc>
              <w:tc>
                <w:tcPr>
                  <w:tcW w:w="454" w:type="dxa"/>
                  <w:tcBorders>
                    <w:top w:val="nil"/>
                    <w:left w:val="nil"/>
                    <w:bottom w:val="nil"/>
                    <w:right w:val="single" w:sz="8" w:space="0" w:color="auto"/>
                  </w:tcBorders>
                  <w:shd w:val="clear" w:color="000000" w:fill="FFFFFF"/>
                  <w:noWrap/>
                  <w:vAlign w:val="center"/>
                  <w:hideMark/>
                </w:tcPr>
                <w:p w14:paraId="2F7AA25B"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3.4</w:t>
                  </w:r>
                </w:p>
              </w:tc>
            </w:tr>
            <w:tr w:rsidR="005C778A" w:rsidRPr="00FB27A5" w14:paraId="4A11D9F4" w14:textId="77777777" w:rsidTr="00BC1E78">
              <w:trPr>
                <w:trHeight w:val="500"/>
                <w:jc w:val="center"/>
              </w:trPr>
              <w:tc>
                <w:tcPr>
                  <w:tcW w:w="1444" w:type="dxa"/>
                  <w:vMerge/>
                  <w:tcBorders>
                    <w:top w:val="nil"/>
                    <w:left w:val="single" w:sz="4" w:space="0" w:color="auto"/>
                    <w:bottom w:val="single" w:sz="4" w:space="0" w:color="000000"/>
                    <w:right w:val="nil"/>
                  </w:tcBorders>
                  <w:vAlign w:val="center"/>
                  <w:hideMark/>
                </w:tcPr>
                <w:p w14:paraId="11B7A01E" w14:textId="77777777" w:rsidR="005C778A" w:rsidRPr="00FB27A5" w:rsidRDefault="005C778A" w:rsidP="00BC1E78">
                  <w:pPr>
                    <w:spacing w:after="0" w:line="240" w:lineRule="auto"/>
                    <w:rPr>
                      <w:rFonts w:ascii="Calibri" w:eastAsia="Times New Roman" w:hAnsi="Calibri" w:cs="Calibri"/>
                      <w:b/>
                      <w:bCs/>
                      <w:color w:val="FF0000"/>
                      <w:sz w:val="12"/>
                      <w:szCs w:val="12"/>
                      <w:highlight w:val="lightGray"/>
                      <w:lang w:eastAsia="es-PE"/>
                    </w:rPr>
                  </w:pPr>
                </w:p>
              </w:tc>
              <w:tc>
                <w:tcPr>
                  <w:tcW w:w="708" w:type="dxa"/>
                  <w:vMerge/>
                  <w:tcBorders>
                    <w:top w:val="nil"/>
                    <w:left w:val="single" w:sz="8" w:space="0" w:color="auto"/>
                    <w:bottom w:val="single" w:sz="8" w:space="0" w:color="000000"/>
                    <w:right w:val="single" w:sz="8" w:space="0" w:color="auto"/>
                  </w:tcBorders>
                  <w:vAlign w:val="center"/>
                  <w:hideMark/>
                </w:tcPr>
                <w:p w14:paraId="4C865572" w14:textId="77777777" w:rsidR="005C778A" w:rsidRPr="00FB27A5" w:rsidRDefault="005C778A" w:rsidP="00BC1E78">
                  <w:pPr>
                    <w:spacing w:after="0" w:line="240" w:lineRule="auto"/>
                    <w:rPr>
                      <w:rFonts w:ascii="Calibri" w:eastAsia="Times New Roman" w:hAnsi="Calibri" w:cs="Calibri"/>
                      <w:b/>
                      <w:bCs/>
                      <w:color w:val="FF0000"/>
                      <w:sz w:val="12"/>
                      <w:szCs w:val="12"/>
                      <w:highlight w:val="lightGray"/>
                      <w:lang w:eastAsia="es-PE"/>
                    </w:rPr>
                  </w:pPr>
                </w:p>
              </w:tc>
              <w:tc>
                <w:tcPr>
                  <w:tcW w:w="416" w:type="dxa"/>
                  <w:vMerge/>
                  <w:tcBorders>
                    <w:top w:val="nil"/>
                    <w:left w:val="single" w:sz="8" w:space="0" w:color="auto"/>
                    <w:bottom w:val="single" w:sz="4" w:space="0" w:color="000000"/>
                    <w:right w:val="single" w:sz="4" w:space="0" w:color="auto"/>
                  </w:tcBorders>
                  <w:vAlign w:val="center"/>
                  <w:hideMark/>
                </w:tcPr>
                <w:p w14:paraId="5888D93E" w14:textId="77777777" w:rsidR="005C778A" w:rsidRPr="00FB27A5" w:rsidRDefault="005C778A" w:rsidP="00BC1E78">
                  <w:pPr>
                    <w:spacing w:after="0" w:line="240" w:lineRule="auto"/>
                    <w:rPr>
                      <w:rFonts w:ascii="Calibri" w:eastAsia="Times New Roman" w:hAnsi="Calibri" w:cs="Calibri"/>
                      <w:color w:val="FF0000"/>
                      <w:sz w:val="12"/>
                      <w:szCs w:val="12"/>
                      <w:highlight w:val="lightGray"/>
                      <w:lang w:eastAsia="es-PE"/>
                    </w:rPr>
                  </w:pPr>
                </w:p>
              </w:tc>
              <w:tc>
                <w:tcPr>
                  <w:tcW w:w="567" w:type="dxa"/>
                  <w:tcBorders>
                    <w:top w:val="nil"/>
                    <w:left w:val="nil"/>
                    <w:bottom w:val="nil"/>
                    <w:right w:val="nil"/>
                  </w:tcBorders>
                  <w:shd w:val="clear" w:color="000000" w:fill="FFFFFF"/>
                  <w:noWrap/>
                  <w:vAlign w:val="center"/>
                  <w:hideMark/>
                </w:tcPr>
                <w:p w14:paraId="15030FC5"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2.6</w:t>
                  </w:r>
                </w:p>
              </w:tc>
              <w:tc>
                <w:tcPr>
                  <w:tcW w:w="425" w:type="dxa"/>
                  <w:tcBorders>
                    <w:top w:val="nil"/>
                    <w:left w:val="nil"/>
                    <w:bottom w:val="nil"/>
                    <w:right w:val="nil"/>
                  </w:tcBorders>
                  <w:shd w:val="clear" w:color="000000" w:fill="FFFFFF"/>
                  <w:noWrap/>
                  <w:vAlign w:val="center"/>
                  <w:hideMark/>
                </w:tcPr>
                <w:p w14:paraId="3180AFCA"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2.3</w:t>
                  </w:r>
                </w:p>
              </w:tc>
              <w:tc>
                <w:tcPr>
                  <w:tcW w:w="854" w:type="dxa"/>
                  <w:tcBorders>
                    <w:top w:val="nil"/>
                    <w:left w:val="nil"/>
                    <w:bottom w:val="nil"/>
                    <w:right w:val="nil"/>
                  </w:tcBorders>
                  <w:shd w:val="clear" w:color="000000" w:fill="FFFFFF"/>
                  <w:noWrap/>
                  <w:vAlign w:val="center"/>
                  <w:hideMark/>
                </w:tcPr>
                <w:p w14:paraId="30E4AD34"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2</w:t>
                  </w:r>
                </w:p>
              </w:tc>
              <w:tc>
                <w:tcPr>
                  <w:tcW w:w="454" w:type="dxa"/>
                  <w:tcBorders>
                    <w:top w:val="nil"/>
                    <w:left w:val="nil"/>
                    <w:bottom w:val="nil"/>
                    <w:right w:val="single" w:sz="8" w:space="0" w:color="auto"/>
                  </w:tcBorders>
                  <w:shd w:val="clear" w:color="000000" w:fill="FFFFFF"/>
                  <w:noWrap/>
                  <w:vAlign w:val="center"/>
                  <w:hideMark/>
                </w:tcPr>
                <w:p w14:paraId="4FD56F0B"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1.7</w:t>
                  </w:r>
                </w:p>
              </w:tc>
            </w:tr>
            <w:tr w:rsidR="005C778A" w:rsidRPr="00F04159" w14:paraId="4E0433CE" w14:textId="77777777" w:rsidTr="00BC1E78">
              <w:trPr>
                <w:trHeight w:val="530"/>
                <w:jc w:val="center"/>
              </w:trPr>
              <w:tc>
                <w:tcPr>
                  <w:tcW w:w="1444" w:type="dxa"/>
                  <w:vMerge/>
                  <w:tcBorders>
                    <w:top w:val="nil"/>
                    <w:left w:val="single" w:sz="4" w:space="0" w:color="auto"/>
                    <w:bottom w:val="single" w:sz="4" w:space="0" w:color="000000"/>
                    <w:right w:val="nil"/>
                  </w:tcBorders>
                  <w:vAlign w:val="center"/>
                  <w:hideMark/>
                </w:tcPr>
                <w:p w14:paraId="29E34121" w14:textId="77777777" w:rsidR="005C778A" w:rsidRPr="00FB27A5" w:rsidRDefault="005C778A" w:rsidP="00BC1E78">
                  <w:pPr>
                    <w:spacing w:after="0" w:line="240" w:lineRule="auto"/>
                    <w:rPr>
                      <w:rFonts w:ascii="Calibri" w:eastAsia="Times New Roman" w:hAnsi="Calibri" w:cs="Calibri"/>
                      <w:b/>
                      <w:bCs/>
                      <w:color w:val="FF0000"/>
                      <w:sz w:val="12"/>
                      <w:szCs w:val="12"/>
                      <w:highlight w:val="lightGray"/>
                      <w:lang w:eastAsia="es-PE"/>
                    </w:rPr>
                  </w:pPr>
                </w:p>
              </w:tc>
              <w:tc>
                <w:tcPr>
                  <w:tcW w:w="708" w:type="dxa"/>
                  <w:vMerge/>
                  <w:tcBorders>
                    <w:top w:val="nil"/>
                    <w:left w:val="single" w:sz="8" w:space="0" w:color="auto"/>
                    <w:bottom w:val="single" w:sz="8" w:space="0" w:color="000000"/>
                    <w:right w:val="single" w:sz="8" w:space="0" w:color="auto"/>
                  </w:tcBorders>
                  <w:vAlign w:val="center"/>
                  <w:hideMark/>
                </w:tcPr>
                <w:p w14:paraId="0E466083" w14:textId="77777777" w:rsidR="005C778A" w:rsidRPr="00FB27A5" w:rsidRDefault="005C778A" w:rsidP="00BC1E78">
                  <w:pPr>
                    <w:spacing w:after="0" w:line="240" w:lineRule="auto"/>
                    <w:rPr>
                      <w:rFonts w:ascii="Calibri" w:eastAsia="Times New Roman" w:hAnsi="Calibri" w:cs="Calibri"/>
                      <w:b/>
                      <w:bCs/>
                      <w:color w:val="FF0000"/>
                      <w:sz w:val="12"/>
                      <w:szCs w:val="12"/>
                      <w:highlight w:val="lightGray"/>
                      <w:lang w:eastAsia="es-PE"/>
                    </w:rPr>
                  </w:pPr>
                </w:p>
              </w:tc>
              <w:tc>
                <w:tcPr>
                  <w:tcW w:w="416" w:type="dxa"/>
                  <w:tcBorders>
                    <w:top w:val="nil"/>
                    <w:left w:val="nil"/>
                    <w:bottom w:val="single" w:sz="8" w:space="0" w:color="auto"/>
                    <w:right w:val="single" w:sz="4" w:space="0" w:color="auto"/>
                  </w:tcBorders>
                  <w:shd w:val="clear" w:color="000000" w:fill="FFFFFF"/>
                  <w:noWrap/>
                  <w:vAlign w:val="center"/>
                  <w:hideMark/>
                </w:tcPr>
                <w:p w14:paraId="3CF14D0B"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[impagas con CIT]</w:t>
                  </w:r>
                </w:p>
              </w:tc>
              <w:tc>
                <w:tcPr>
                  <w:tcW w:w="567" w:type="dxa"/>
                  <w:tcBorders>
                    <w:top w:val="nil"/>
                    <w:left w:val="nil"/>
                    <w:bottom w:val="single" w:sz="8" w:space="0" w:color="auto"/>
                    <w:right w:val="nil"/>
                  </w:tcBorders>
                  <w:shd w:val="clear" w:color="000000" w:fill="FFFFFF"/>
                  <w:noWrap/>
                  <w:vAlign w:val="center"/>
                  <w:hideMark/>
                </w:tcPr>
                <w:p w14:paraId="10257577"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0.5</w:t>
                  </w:r>
                </w:p>
              </w:tc>
              <w:tc>
                <w:tcPr>
                  <w:tcW w:w="425" w:type="dxa"/>
                  <w:tcBorders>
                    <w:top w:val="nil"/>
                    <w:left w:val="nil"/>
                    <w:bottom w:val="single" w:sz="8" w:space="0" w:color="auto"/>
                    <w:right w:val="nil"/>
                  </w:tcBorders>
                  <w:shd w:val="clear" w:color="000000" w:fill="FFFFFF"/>
                  <w:noWrap/>
                  <w:vAlign w:val="center"/>
                  <w:hideMark/>
                </w:tcPr>
                <w:p w14:paraId="0818213D"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0.5</w:t>
                  </w:r>
                </w:p>
              </w:tc>
              <w:tc>
                <w:tcPr>
                  <w:tcW w:w="854" w:type="dxa"/>
                  <w:tcBorders>
                    <w:top w:val="nil"/>
                    <w:left w:val="nil"/>
                    <w:bottom w:val="single" w:sz="8" w:space="0" w:color="auto"/>
                    <w:right w:val="nil"/>
                  </w:tcBorders>
                  <w:shd w:val="clear" w:color="000000" w:fill="FFFFFF"/>
                  <w:noWrap/>
                  <w:vAlign w:val="center"/>
                  <w:hideMark/>
                </w:tcPr>
                <w:p w14:paraId="20BFCDD2"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0.5</w:t>
                  </w:r>
                </w:p>
              </w:tc>
              <w:tc>
                <w:tcPr>
                  <w:tcW w:w="454" w:type="dxa"/>
                  <w:tcBorders>
                    <w:top w:val="nil"/>
                    <w:left w:val="nil"/>
                    <w:bottom w:val="single" w:sz="8" w:space="0" w:color="auto"/>
                    <w:right w:val="single" w:sz="8" w:space="0" w:color="auto"/>
                  </w:tcBorders>
                  <w:shd w:val="clear" w:color="000000" w:fill="FFFFFF"/>
                  <w:noWrap/>
                  <w:vAlign w:val="center"/>
                  <w:hideMark/>
                </w:tcPr>
                <w:p w14:paraId="7947AEA7" w14:textId="77777777" w:rsidR="005C778A" w:rsidRPr="00F04159" w:rsidRDefault="005C778A" w:rsidP="00BC1E78">
                  <w:pPr>
                    <w:spacing w:after="0" w:line="240" w:lineRule="auto"/>
                    <w:jc w:val="center"/>
                    <w:rPr>
                      <w:rFonts w:ascii="Calibri" w:eastAsia="Times New Roman" w:hAnsi="Calibri" w:cs="Calibri"/>
                      <w:color w:val="FF0000"/>
                      <w:sz w:val="12"/>
                      <w:szCs w:val="12"/>
                      <w:lang w:eastAsia="es-PE"/>
                    </w:rPr>
                  </w:pPr>
                  <w:r w:rsidRPr="00FB27A5">
                    <w:rPr>
                      <w:rFonts w:ascii="Calibri" w:eastAsia="Times New Roman" w:hAnsi="Calibri" w:cs="Calibri"/>
                      <w:color w:val="FF0000"/>
                      <w:sz w:val="12"/>
                      <w:szCs w:val="12"/>
                      <w:highlight w:val="lightGray"/>
                      <w:lang w:eastAsia="es-PE"/>
                    </w:rPr>
                    <w:t>0.5</w:t>
                  </w:r>
                </w:p>
              </w:tc>
            </w:tr>
          </w:tbl>
          <w:p w14:paraId="1244387C" w14:textId="77777777" w:rsidR="005C778A" w:rsidRPr="00FB27A5" w:rsidRDefault="005C778A" w:rsidP="00BC1E78">
            <w:pPr>
              <w:spacing w:after="0" w:line="240" w:lineRule="auto"/>
              <w:jc w:val="both"/>
              <w:rPr>
                <w:rFonts w:ascii="Arial" w:hAnsi="Arial" w:cs="Arial"/>
                <w:bCs/>
                <w:color w:val="FF0000"/>
                <w:sz w:val="16"/>
                <w:szCs w:val="16"/>
                <w:highlight w:val="lightGray"/>
                <w:lang w:val="es-ES_tradnl"/>
              </w:rPr>
            </w:pPr>
            <w:r w:rsidRPr="00FB27A5">
              <w:rPr>
                <w:rFonts w:ascii="Arial" w:hAnsi="Arial" w:cs="Arial"/>
                <w:bCs/>
                <w:color w:val="FF0000"/>
                <w:highlight w:val="lightGray"/>
                <w:lang w:val="es-ES_tradnl"/>
              </w:rPr>
              <w:t xml:space="preserve">      </w:t>
            </w:r>
            <w:r w:rsidRPr="00FB27A5">
              <w:rPr>
                <w:rFonts w:ascii="Arial" w:hAnsi="Arial" w:cs="Arial"/>
                <w:bCs/>
                <w:color w:val="FF0000"/>
                <w:sz w:val="16"/>
                <w:szCs w:val="16"/>
                <w:highlight w:val="lightGray"/>
                <w:lang w:val="es-ES_tradnl"/>
              </w:rPr>
              <w:t>*Constancia de Inscripción y Titularidad</w:t>
            </w:r>
          </w:p>
          <w:p w14:paraId="5E37ADEF" w14:textId="77777777" w:rsidR="005C778A" w:rsidRDefault="005C778A" w:rsidP="00BC1E78">
            <w:pPr>
              <w:spacing w:before="240" w:after="0" w:line="240" w:lineRule="auto"/>
              <w:jc w:val="both"/>
              <w:rPr>
                <w:rFonts w:ascii="Arial" w:hAnsi="Arial" w:cs="Arial"/>
                <w:bCs/>
                <w:color w:val="FF0000"/>
                <w:highlight w:val="lightGray"/>
                <w:u w:val="single"/>
                <w:lang w:val="es-ES_tradnl"/>
              </w:rPr>
            </w:pPr>
            <w:r w:rsidRPr="004370FF">
              <w:rPr>
                <w:rFonts w:ascii="Arial" w:hAnsi="Arial" w:cs="Arial"/>
                <w:bCs/>
                <w:color w:val="FF0000"/>
                <w:highlight w:val="lightGray"/>
                <w:u w:val="single"/>
                <w:lang w:val="es-ES_tradnl"/>
              </w:rPr>
              <w:t xml:space="preserve">Score Operativo: </w:t>
            </w:r>
          </w:p>
          <w:p w14:paraId="19188F34" w14:textId="77777777" w:rsidR="005C778A" w:rsidRPr="00893F64" w:rsidRDefault="005C778A" w:rsidP="00BC1E78">
            <w:pPr>
              <w:spacing w:before="240" w:after="0" w:line="240" w:lineRule="auto"/>
              <w:jc w:val="both"/>
              <w:rPr>
                <w:rFonts w:ascii="Arial" w:hAnsi="Arial" w:cs="Arial"/>
                <w:bCs/>
                <w:color w:val="FF0000"/>
                <w:highlight w:val="lightGray"/>
                <w:u w:val="single"/>
                <w:lang w:val="es-ES_tradnl"/>
              </w:rPr>
            </w:pPr>
            <w:r w:rsidRPr="00893F64">
              <w:rPr>
                <w:rFonts w:ascii="Arial" w:hAnsi="Arial" w:cs="Arial"/>
                <w:bCs/>
                <w:color w:val="FF0000"/>
                <w:highlight w:val="lightGray"/>
                <w:u w:val="single"/>
                <w:lang w:val="es-ES_tradnl"/>
              </w:rPr>
              <w:t xml:space="preserve">El Score Operativo se obtiene del promedio individual de todas las facturas negociables que hayan sido respondidas por el adquirente, en el mes respectivo. Dicho promedio individual es determinado en función a la metodología indicada a continuación, por lo que el Score Operativo reflejará la mayoría de </w:t>
            </w:r>
            <w:proofErr w:type="gramStart"/>
            <w:r w:rsidRPr="00893F64">
              <w:rPr>
                <w:rFonts w:ascii="Arial" w:hAnsi="Arial" w:cs="Arial"/>
                <w:bCs/>
                <w:color w:val="FF0000"/>
                <w:highlight w:val="lightGray"/>
                <w:u w:val="single"/>
                <w:lang w:val="es-ES_tradnl"/>
              </w:rPr>
              <w:t>días</w:t>
            </w:r>
            <w:proofErr w:type="gramEnd"/>
            <w:r w:rsidRPr="00893F64">
              <w:rPr>
                <w:rFonts w:ascii="Arial" w:hAnsi="Arial" w:cs="Arial"/>
                <w:bCs/>
                <w:color w:val="FF0000"/>
                <w:highlight w:val="lightGray"/>
                <w:u w:val="single"/>
                <w:lang w:val="es-ES_tradnl"/>
              </w:rPr>
              <w:t xml:space="preserve"> en que se obtiene respuesta de conformidad expresa y presunta.</w:t>
            </w:r>
          </w:p>
          <w:p w14:paraId="5E3A8E83" w14:textId="77777777" w:rsidR="005C778A" w:rsidRPr="0012686F" w:rsidRDefault="005C778A" w:rsidP="003F38AC">
            <w:pPr>
              <w:pStyle w:val="Prrafodelista"/>
              <w:widowControl/>
              <w:numPr>
                <w:ilvl w:val="0"/>
                <w:numId w:val="3"/>
              </w:numPr>
              <w:autoSpaceDE/>
              <w:autoSpaceDN/>
              <w:spacing w:before="240"/>
              <w:contextualSpacing/>
              <w:jc w:val="both"/>
              <w:rPr>
                <w:rFonts w:ascii="Arial" w:hAnsi="Arial" w:cs="Arial"/>
                <w:bCs/>
                <w:color w:val="FF0000"/>
                <w:sz w:val="20"/>
                <w:szCs w:val="20"/>
                <w:highlight w:val="lightGray"/>
                <w:lang w:val="es-ES_tradnl"/>
              </w:rPr>
            </w:pPr>
            <w:r w:rsidRPr="0012686F">
              <w:rPr>
                <w:rFonts w:ascii="Arial" w:hAnsi="Arial" w:cs="Arial"/>
                <w:bCs/>
                <w:color w:val="FF0000"/>
                <w:sz w:val="20"/>
                <w:szCs w:val="20"/>
                <w:highlight w:val="lightGray"/>
                <w:lang w:val="es-ES_tradnl"/>
              </w:rPr>
              <w:t xml:space="preserve">Si la factura fue respondida con conformidad expresa en el rango de días “0-2” días se le asigna el máximo Score de 10 puntos. </w:t>
            </w:r>
          </w:p>
          <w:p w14:paraId="077A2284" w14:textId="77777777" w:rsidR="005C778A" w:rsidRPr="0012686F" w:rsidRDefault="005C778A" w:rsidP="003F38AC">
            <w:pPr>
              <w:pStyle w:val="Prrafodelista"/>
              <w:widowControl/>
              <w:numPr>
                <w:ilvl w:val="0"/>
                <w:numId w:val="3"/>
              </w:numPr>
              <w:autoSpaceDE/>
              <w:autoSpaceDN/>
              <w:spacing w:before="240"/>
              <w:contextualSpacing/>
              <w:jc w:val="both"/>
              <w:rPr>
                <w:rFonts w:ascii="Arial" w:hAnsi="Arial" w:cs="Arial"/>
                <w:bCs/>
                <w:color w:val="FF0000"/>
                <w:sz w:val="20"/>
                <w:szCs w:val="20"/>
                <w:highlight w:val="lightGray"/>
                <w:lang w:val="es-ES_tradnl"/>
              </w:rPr>
            </w:pPr>
            <w:r w:rsidRPr="0012686F">
              <w:rPr>
                <w:rFonts w:ascii="Arial" w:hAnsi="Arial" w:cs="Arial"/>
                <w:bCs/>
                <w:color w:val="FF0000"/>
                <w:sz w:val="20"/>
                <w:szCs w:val="20"/>
                <w:highlight w:val="lightGray"/>
                <w:lang w:val="es-ES_tradnl"/>
              </w:rPr>
              <w:t xml:space="preserve">Si la factura fue respondida con conformidad expresa en el rango de días “3-5”, “6-8” días tendrá una disminución acumulativa en el Score, de 1 puntos por cada rango. </w:t>
            </w:r>
          </w:p>
          <w:p w14:paraId="738ADD25" w14:textId="77777777" w:rsidR="005C778A" w:rsidRPr="0012686F" w:rsidRDefault="005C778A" w:rsidP="003F38AC">
            <w:pPr>
              <w:pStyle w:val="Prrafodelista"/>
              <w:widowControl/>
              <w:numPr>
                <w:ilvl w:val="0"/>
                <w:numId w:val="3"/>
              </w:numPr>
              <w:autoSpaceDE/>
              <w:autoSpaceDN/>
              <w:spacing w:before="240"/>
              <w:contextualSpacing/>
              <w:jc w:val="both"/>
              <w:rPr>
                <w:rFonts w:ascii="Arial" w:hAnsi="Arial" w:cs="Arial"/>
                <w:bCs/>
                <w:color w:val="FF0000"/>
                <w:sz w:val="20"/>
                <w:szCs w:val="20"/>
                <w:highlight w:val="lightGray"/>
                <w:lang w:val="es-ES_tradnl"/>
              </w:rPr>
            </w:pPr>
            <w:r w:rsidRPr="0012686F">
              <w:rPr>
                <w:rFonts w:ascii="Arial" w:hAnsi="Arial" w:cs="Arial"/>
                <w:bCs/>
                <w:color w:val="FF0000"/>
                <w:sz w:val="20"/>
                <w:szCs w:val="20"/>
                <w:highlight w:val="lightGray"/>
                <w:lang w:val="es-ES_tradnl"/>
              </w:rPr>
              <w:lastRenderedPageBreak/>
              <w:t xml:space="preserve">Si la factura obtuvo la conformidad presunta en el rango de 9 días, se le asigna un Score de 7 puntos. </w:t>
            </w:r>
          </w:p>
          <w:p w14:paraId="3152C150" w14:textId="77777777" w:rsidR="005C778A" w:rsidRPr="0012686F" w:rsidRDefault="005C778A" w:rsidP="003F38AC">
            <w:pPr>
              <w:pStyle w:val="Prrafodelista"/>
              <w:widowControl/>
              <w:numPr>
                <w:ilvl w:val="0"/>
                <w:numId w:val="3"/>
              </w:numPr>
              <w:autoSpaceDE/>
              <w:autoSpaceDN/>
              <w:spacing w:before="240"/>
              <w:contextualSpacing/>
              <w:jc w:val="both"/>
              <w:rPr>
                <w:rFonts w:ascii="Arial" w:hAnsi="Arial" w:cs="Arial"/>
                <w:bCs/>
                <w:color w:val="FF0000"/>
                <w:sz w:val="20"/>
                <w:szCs w:val="20"/>
                <w:highlight w:val="lightGray"/>
                <w:lang w:val="es-ES_tradnl"/>
              </w:rPr>
            </w:pPr>
            <w:r w:rsidRPr="0012686F">
              <w:rPr>
                <w:rFonts w:ascii="Arial" w:hAnsi="Arial" w:cs="Arial"/>
                <w:bCs/>
                <w:color w:val="FF0000"/>
                <w:sz w:val="20"/>
                <w:szCs w:val="20"/>
                <w:highlight w:val="lightGray"/>
                <w:lang w:val="es-ES_tradnl"/>
              </w:rPr>
              <w:t>Si la factura obtuvo la conformidad presunta en el rango de “10 - a más” días, se le asigna un Score de 5.5 puntos.</w:t>
            </w:r>
          </w:p>
          <w:p w14:paraId="4ECEF10E" w14:textId="77777777" w:rsidR="005C778A" w:rsidRDefault="005C778A" w:rsidP="00BC1E78">
            <w:pPr>
              <w:spacing w:before="240" w:after="0" w:line="240" w:lineRule="auto"/>
              <w:jc w:val="both"/>
              <w:rPr>
                <w:rFonts w:ascii="Arial" w:hAnsi="Arial" w:cs="Arial"/>
                <w:b/>
                <w:bCs/>
                <w:lang w:val="es-ES_tradnl"/>
              </w:rPr>
            </w:pPr>
            <w:r>
              <w:rPr>
                <w:rFonts w:ascii="Arial" w:hAnsi="Arial" w:cs="Arial"/>
                <w:b/>
                <w:bCs/>
                <w:lang w:val="es-ES_tradnl"/>
              </w:rPr>
              <w:t xml:space="preserve">  </w:t>
            </w:r>
          </w:p>
          <w:tbl>
            <w:tblPr>
              <w:tblW w:w="4961" w:type="dxa"/>
              <w:jc w:val="center"/>
              <w:tblCellMar>
                <w:left w:w="70" w:type="dxa"/>
                <w:right w:w="70" w:type="dxa"/>
              </w:tblCellMar>
              <w:tblLook w:val="04A0" w:firstRow="1" w:lastRow="0" w:firstColumn="1" w:lastColumn="0" w:noHBand="0" w:noVBand="1"/>
            </w:tblPr>
            <w:tblGrid>
              <w:gridCol w:w="951"/>
              <w:gridCol w:w="709"/>
              <w:gridCol w:w="709"/>
              <w:gridCol w:w="425"/>
              <w:gridCol w:w="492"/>
              <w:gridCol w:w="421"/>
              <w:gridCol w:w="567"/>
              <w:gridCol w:w="687"/>
            </w:tblGrid>
            <w:tr w:rsidR="005C778A" w:rsidRPr="00FB27A5" w14:paraId="6B2BE174" w14:textId="77777777" w:rsidTr="00BC1E78">
              <w:trPr>
                <w:trHeight w:val="408"/>
                <w:jc w:val="center"/>
              </w:trPr>
              <w:tc>
                <w:tcPr>
                  <w:tcW w:w="951" w:type="dxa"/>
                  <w:vMerge w:val="restart"/>
                  <w:tcBorders>
                    <w:top w:val="single" w:sz="4" w:space="0" w:color="auto"/>
                    <w:left w:val="single" w:sz="4" w:space="0" w:color="auto"/>
                    <w:bottom w:val="single" w:sz="4" w:space="0" w:color="000000"/>
                    <w:right w:val="nil"/>
                  </w:tcBorders>
                  <w:shd w:val="clear" w:color="000000" w:fill="FFFFFF"/>
                  <w:noWrap/>
                  <w:vAlign w:val="center"/>
                  <w:hideMark/>
                </w:tcPr>
                <w:p w14:paraId="74027B80" w14:textId="77777777" w:rsidR="005C778A" w:rsidRPr="00FB27A5" w:rsidRDefault="005C778A" w:rsidP="00BC1E78">
                  <w:pPr>
                    <w:spacing w:after="0" w:line="240" w:lineRule="auto"/>
                    <w:jc w:val="center"/>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Descripción Score</w:t>
                  </w:r>
                </w:p>
              </w:tc>
              <w:tc>
                <w:tcPr>
                  <w:tcW w:w="70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E48E067" w14:textId="77777777" w:rsidR="005C778A" w:rsidRPr="00FB27A5" w:rsidRDefault="005C778A" w:rsidP="00BC1E78">
                  <w:pPr>
                    <w:spacing w:after="0" w:line="240" w:lineRule="auto"/>
                    <w:jc w:val="center"/>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Score Operativo</w:t>
                  </w:r>
                </w:p>
              </w:tc>
              <w:tc>
                <w:tcPr>
                  <w:tcW w:w="1626" w:type="dxa"/>
                  <w:gridSpan w:val="3"/>
                  <w:tcBorders>
                    <w:top w:val="single" w:sz="4" w:space="0" w:color="auto"/>
                    <w:left w:val="nil"/>
                    <w:bottom w:val="single" w:sz="4" w:space="0" w:color="auto"/>
                    <w:right w:val="single" w:sz="4" w:space="0" w:color="000000"/>
                  </w:tcBorders>
                  <w:shd w:val="clear" w:color="000000" w:fill="FFFFFF"/>
                  <w:vAlign w:val="center"/>
                  <w:hideMark/>
                </w:tcPr>
                <w:p w14:paraId="6CD58F7B" w14:textId="77777777" w:rsidR="005C778A" w:rsidRPr="00FB27A5" w:rsidRDefault="005C778A" w:rsidP="00BC1E78">
                  <w:pPr>
                    <w:spacing w:after="0" w:line="240" w:lineRule="auto"/>
                    <w:jc w:val="center"/>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Plazo en días de la conformidad expresa</w:t>
                  </w:r>
                </w:p>
              </w:tc>
              <w:tc>
                <w:tcPr>
                  <w:tcW w:w="1672" w:type="dxa"/>
                  <w:gridSpan w:val="3"/>
                  <w:tcBorders>
                    <w:top w:val="single" w:sz="4" w:space="0" w:color="auto"/>
                    <w:left w:val="nil"/>
                    <w:bottom w:val="single" w:sz="4" w:space="0" w:color="auto"/>
                    <w:right w:val="single" w:sz="4" w:space="0" w:color="000000"/>
                  </w:tcBorders>
                  <w:shd w:val="clear" w:color="000000" w:fill="FFFFFF"/>
                  <w:vAlign w:val="center"/>
                  <w:hideMark/>
                </w:tcPr>
                <w:p w14:paraId="57EE4723" w14:textId="77777777" w:rsidR="005C778A" w:rsidRPr="00FB27A5" w:rsidRDefault="005C778A" w:rsidP="00BC1E78">
                  <w:pPr>
                    <w:spacing w:after="0" w:line="240" w:lineRule="auto"/>
                    <w:jc w:val="center"/>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Plazo en días de la conformidad presunta</w:t>
                  </w:r>
                </w:p>
              </w:tc>
            </w:tr>
            <w:tr w:rsidR="005C778A" w:rsidRPr="00FB27A5" w14:paraId="4B57BD8C" w14:textId="77777777" w:rsidTr="00BC1E78">
              <w:trPr>
                <w:trHeight w:val="210"/>
                <w:jc w:val="center"/>
              </w:trPr>
              <w:tc>
                <w:tcPr>
                  <w:tcW w:w="951" w:type="dxa"/>
                  <w:vMerge/>
                  <w:tcBorders>
                    <w:top w:val="single" w:sz="4" w:space="0" w:color="auto"/>
                    <w:left w:val="single" w:sz="4" w:space="0" w:color="auto"/>
                    <w:bottom w:val="single" w:sz="4" w:space="0" w:color="000000"/>
                    <w:right w:val="nil"/>
                  </w:tcBorders>
                  <w:vAlign w:val="center"/>
                  <w:hideMark/>
                </w:tcPr>
                <w:p w14:paraId="0D7513E2" w14:textId="77777777" w:rsidR="005C778A" w:rsidRPr="00FB27A5" w:rsidRDefault="005C778A" w:rsidP="00BC1E78">
                  <w:pPr>
                    <w:spacing w:after="0" w:line="240" w:lineRule="auto"/>
                    <w:rPr>
                      <w:rFonts w:ascii="Calibri" w:eastAsia="Times New Roman" w:hAnsi="Calibri" w:cs="Calibri"/>
                      <w:b/>
                      <w:bCs/>
                      <w:color w:val="FF0000"/>
                      <w:sz w:val="12"/>
                      <w:szCs w:val="12"/>
                      <w:highlight w:val="lightGray"/>
                      <w:lang w:eastAsia="es-PE"/>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5F887893" w14:textId="77777777" w:rsidR="005C778A" w:rsidRPr="00FB27A5" w:rsidRDefault="005C778A" w:rsidP="00BC1E78">
                  <w:pPr>
                    <w:spacing w:after="0" w:line="240" w:lineRule="auto"/>
                    <w:rPr>
                      <w:rFonts w:ascii="Calibri" w:eastAsia="Times New Roman" w:hAnsi="Calibri" w:cs="Calibri"/>
                      <w:b/>
                      <w:bCs/>
                      <w:color w:val="FF0000"/>
                      <w:sz w:val="12"/>
                      <w:szCs w:val="12"/>
                      <w:highlight w:val="lightGray"/>
                      <w:lang w:eastAsia="es-PE"/>
                    </w:rPr>
                  </w:pPr>
                </w:p>
              </w:tc>
              <w:tc>
                <w:tcPr>
                  <w:tcW w:w="709" w:type="dxa"/>
                  <w:tcBorders>
                    <w:top w:val="nil"/>
                    <w:left w:val="nil"/>
                    <w:bottom w:val="nil"/>
                    <w:right w:val="nil"/>
                  </w:tcBorders>
                  <w:shd w:val="clear" w:color="000000" w:fill="FFFFFF"/>
                  <w:noWrap/>
                  <w:vAlign w:val="center"/>
                  <w:hideMark/>
                </w:tcPr>
                <w:p w14:paraId="11869771"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[0-2]</w:t>
                  </w:r>
                </w:p>
              </w:tc>
              <w:tc>
                <w:tcPr>
                  <w:tcW w:w="425" w:type="dxa"/>
                  <w:tcBorders>
                    <w:top w:val="nil"/>
                    <w:left w:val="nil"/>
                    <w:bottom w:val="nil"/>
                    <w:right w:val="nil"/>
                  </w:tcBorders>
                  <w:shd w:val="clear" w:color="000000" w:fill="FFFFFF"/>
                  <w:noWrap/>
                  <w:vAlign w:val="center"/>
                  <w:hideMark/>
                </w:tcPr>
                <w:p w14:paraId="736C7D13"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&lt;2-5]</w:t>
                  </w:r>
                </w:p>
              </w:tc>
              <w:tc>
                <w:tcPr>
                  <w:tcW w:w="492" w:type="dxa"/>
                  <w:tcBorders>
                    <w:top w:val="nil"/>
                    <w:left w:val="nil"/>
                    <w:bottom w:val="nil"/>
                    <w:right w:val="nil"/>
                  </w:tcBorders>
                  <w:shd w:val="clear" w:color="000000" w:fill="FFFFFF"/>
                  <w:noWrap/>
                  <w:vAlign w:val="center"/>
                  <w:hideMark/>
                </w:tcPr>
                <w:p w14:paraId="2407367E"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&lt;5-8]</w:t>
                  </w:r>
                </w:p>
              </w:tc>
              <w:tc>
                <w:tcPr>
                  <w:tcW w:w="421" w:type="dxa"/>
                  <w:tcBorders>
                    <w:top w:val="nil"/>
                    <w:left w:val="single" w:sz="4" w:space="0" w:color="auto"/>
                    <w:bottom w:val="nil"/>
                    <w:right w:val="nil"/>
                  </w:tcBorders>
                  <w:shd w:val="clear" w:color="000000" w:fill="FFFFFF"/>
                  <w:vAlign w:val="center"/>
                  <w:hideMark/>
                </w:tcPr>
                <w:p w14:paraId="43C24B87"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9</w:t>
                  </w:r>
                </w:p>
              </w:tc>
              <w:tc>
                <w:tcPr>
                  <w:tcW w:w="567" w:type="dxa"/>
                  <w:tcBorders>
                    <w:top w:val="nil"/>
                    <w:left w:val="nil"/>
                    <w:bottom w:val="nil"/>
                    <w:right w:val="nil"/>
                  </w:tcBorders>
                  <w:shd w:val="clear" w:color="000000" w:fill="FFFFFF"/>
                  <w:vAlign w:val="center"/>
                  <w:hideMark/>
                </w:tcPr>
                <w:p w14:paraId="0FD84606"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&lt;9-18]</w:t>
                  </w:r>
                </w:p>
              </w:tc>
              <w:tc>
                <w:tcPr>
                  <w:tcW w:w="687" w:type="dxa"/>
                  <w:tcBorders>
                    <w:top w:val="nil"/>
                    <w:left w:val="nil"/>
                    <w:bottom w:val="nil"/>
                    <w:right w:val="single" w:sz="4" w:space="0" w:color="auto"/>
                  </w:tcBorders>
                  <w:shd w:val="clear" w:color="000000" w:fill="FFFFFF"/>
                  <w:vAlign w:val="center"/>
                  <w:hideMark/>
                </w:tcPr>
                <w:p w14:paraId="77030EB2"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&lt;18-más]</w:t>
                  </w:r>
                </w:p>
              </w:tc>
            </w:tr>
            <w:tr w:rsidR="005C778A" w:rsidRPr="00FB27A5" w14:paraId="5D7B4091" w14:textId="77777777" w:rsidTr="00BC1E78">
              <w:trPr>
                <w:trHeight w:val="580"/>
                <w:jc w:val="center"/>
              </w:trPr>
              <w:tc>
                <w:tcPr>
                  <w:tcW w:w="951" w:type="dxa"/>
                  <w:tcBorders>
                    <w:top w:val="nil"/>
                    <w:left w:val="single" w:sz="4" w:space="0" w:color="auto"/>
                    <w:bottom w:val="single" w:sz="4" w:space="0" w:color="auto"/>
                    <w:right w:val="single" w:sz="4" w:space="0" w:color="auto"/>
                  </w:tcBorders>
                  <w:shd w:val="clear" w:color="000000" w:fill="FFFFFF"/>
                  <w:vAlign w:val="center"/>
                  <w:hideMark/>
                </w:tcPr>
                <w:p w14:paraId="000F7982" w14:textId="77777777" w:rsidR="005C778A" w:rsidRPr="00FB27A5" w:rsidRDefault="005C778A" w:rsidP="00BC1E78">
                  <w:pPr>
                    <w:spacing w:after="0" w:line="240" w:lineRule="auto"/>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Mayormente con conformidad expresa</w:t>
                  </w:r>
                </w:p>
              </w:tc>
              <w:tc>
                <w:tcPr>
                  <w:tcW w:w="709" w:type="dxa"/>
                  <w:tcBorders>
                    <w:top w:val="nil"/>
                    <w:left w:val="nil"/>
                    <w:bottom w:val="single" w:sz="4" w:space="0" w:color="auto"/>
                    <w:right w:val="nil"/>
                  </w:tcBorders>
                  <w:shd w:val="clear" w:color="000000" w:fill="FFFFFF"/>
                  <w:vAlign w:val="center"/>
                  <w:hideMark/>
                </w:tcPr>
                <w:p w14:paraId="6CB514F0" w14:textId="77777777" w:rsidR="005C778A" w:rsidRPr="00FB27A5" w:rsidRDefault="005C778A" w:rsidP="00BC1E78">
                  <w:pPr>
                    <w:spacing w:after="0" w:line="240" w:lineRule="auto"/>
                    <w:jc w:val="center"/>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 xml:space="preserve">[9-10] </w:t>
                  </w:r>
                </w:p>
              </w:tc>
              <w:tc>
                <w:tcPr>
                  <w:tcW w:w="709" w:type="dxa"/>
                  <w:tcBorders>
                    <w:top w:val="single" w:sz="4" w:space="0" w:color="auto"/>
                    <w:left w:val="single" w:sz="4" w:space="0" w:color="auto"/>
                    <w:bottom w:val="single" w:sz="4" w:space="0" w:color="auto"/>
                    <w:right w:val="nil"/>
                  </w:tcBorders>
                  <w:shd w:val="clear" w:color="000000" w:fill="FFFFFF"/>
                  <w:noWrap/>
                  <w:vAlign w:val="center"/>
                  <w:hideMark/>
                </w:tcPr>
                <w:p w14:paraId="79F13B8A"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10</w:t>
                  </w: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14:paraId="36860A74"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9</w:t>
                  </w:r>
                </w:p>
              </w:tc>
              <w:tc>
                <w:tcPr>
                  <w:tcW w:w="492" w:type="dxa"/>
                  <w:tcBorders>
                    <w:top w:val="single" w:sz="4" w:space="0" w:color="auto"/>
                    <w:left w:val="nil"/>
                    <w:bottom w:val="nil"/>
                    <w:right w:val="nil"/>
                  </w:tcBorders>
                  <w:shd w:val="clear" w:color="000000" w:fill="FFFFFF"/>
                  <w:noWrap/>
                  <w:vAlign w:val="center"/>
                  <w:hideMark/>
                </w:tcPr>
                <w:p w14:paraId="4F4BDE94"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 </w:t>
                  </w:r>
                </w:p>
              </w:tc>
              <w:tc>
                <w:tcPr>
                  <w:tcW w:w="421" w:type="dxa"/>
                  <w:tcBorders>
                    <w:top w:val="single" w:sz="4" w:space="0" w:color="auto"/>
                    <w:left w:val="nil"/>
                    <w:bottom w:val="nil"/>
                    <w:right w:val="nil"/>
                  </w:tcBorders>
                  <w:shd w:val="clear" w:color="000000" w:fill="FFFFFF"/>
                  <w:noWrap/>
                  <w:vAlign w:val="center"/>
                  <w:hideMark/>
                </w:tcPr>
                <w:p w14:paraId="2CA6B6D3"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 </w:t>
                  </w:r>
                </w:p>
              </w:tc>
              <w:tc>
                <w:tcPr>
                  <w:tcW w:w="567" w:type="dxa"/>
                  <w:tcBorders>
                    <w:top w:val="single" w:sz="4" w:space="0" w:color="auto"/>
                    <w:left w:val="nil"/>
                    <w:bottom w:val="nil"/>
                    <w:right w:val="nil"/>
                  </w:tcBorders>
                  <w:shd w:val="clear" w:color="000000" w:fill="FFFFFF"/>
                  <w:noWrap/>
                  <w:vAlign w:val="center"/>
                  <w:hideMark/>
                </w:tcPr>
                <w:p w14:paraId="12C07514"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 </w:t>
                  </w:r>
                </w:p>
              </w:tc>
              <w:tc>
                <w:tcPr>
                  <w:tcW w:w="687" w:type="dxa"/>
                  <w:tcBorders>
                    <w:top w:val="single" w:sz="4" w:space="0" w:color="auto"/>
                    <w:left w:val="nil"/>
                    <w:bottom w:val="nil"/>
                    <w:right w:val="single" w:sz="4" w:space="0" w:color="auto"/>
                  </w:tcBorders>
                  <w:shd w:val="clear" w:color="000000" w:fill="FFFFFF"/>
                  <w:noWrap/>
                  <w:vAlign w:val="center"/>
                  <w:hideMark/>
                </w:tcPr>
                <w:p w14:paraId="7C582B1F"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 </w:t>
                  </w:r>
                </w:p>
              </w:tc>
            </w:tr>
            <w:tr w:rsidR="005C778A" w:rsidRPr="00FB27A5" w14:paraId="1EC30402" w14:textId="77777777" w:rsidTr="00BC1E78">
              <w:trPr>
                <w:trHeight w:val="690"/>
                <w:jc w:val="center"/>
              </w:trPr>
              <w:tc>
                <w:tcPr>
                  <w:tcW w:w="951" w:type="dxa"/>
                  <w:tcBorders>
                    <w:top w:val="nil"/>
                    <w:left w:val="single" w:sz="4" w:space="0" w:color="auto"/>
                    <w:bottom w:val="single" w:sz="4" w:space="0" w:color="auto"/>
                    <w:right w:val="single" w:sz="4" w:space="0" w:color="auto"/>
                  </w:tcBorders>
                  <w:shd w:val="clear" w:color="000000" w:fill="FFFFFF"/>
                  <w:vAlign w:val="center"/>
                  <w:hideMark/>
                </w:tcPr>
                <w:p w14:paraId="5C68E1B3" w14:textId="77777777" w:rsidR="005C778A" w:rsidRPr="00FB27A5" w:rsidRDefault="005C778A" w:rsidP="00BC1E78">
                  <w:pPr>
                    <w:spacing w:after="0" w:line="240" w:lineRule="auto"/>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Mayormente con conformidad presunta dentro del plazo</w:t>
                  </w:r>
                </w:p>
              </w:tc>
              <w:tc>
                <w:tcPr>
                  <w:tcW w:w="709" w:type="dxa"/>
                  <w:tcBorders>
                    <w:top w:val="nil"/>
                    <w:left w:val="nil"/>
                    <w:bottom w:val="nil"/>
                    <w:right w:val="nil"/>
                  </w:tcBorders>
                  <w:shd w:val="clear" w:color="000000" w:fill="FFFFFF"/>
                  <w:vAlign w:val="center"/>
                  <w:hideMark/>
                </w:tcPr>
                <w:p w14:paraId="3EA786DD" w14:textId="77777777" w:rsidR="005C778A" w:rsidRPr="00FB27A5" w:rsidRDefault="005C778A" w:rsidP="00BC1E78">
                  <w:pPr>
                    <w:spacing w:after="0" w:line="240" w:lineRule="auto"/>
                    <w:jc w:val="center"/>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[7-9&gt;</w:t>
                  </w:r>
                </w:p>
              </w:tc>
              <w:tc>
                <w:tcPr>
                  <w:tcW w:w="709" w:type="dxa"/>
                  <w:tcBorders>
                    <w:top w:val="nil"/>
                    <w:left w:val="single" w:sz="4" w:space="0" w:color="auto"/>
                    <w:bottom w:val="nil"/>
                    <w:right w:val="nil"/>
                  </w:tcBorders>
                  <w:shd w:val="clear" w:color="000000" w:fill="FFFFFF"/>
                  <w:noWrap/>
                  <w:vAlign w:val="center"/>
                  <w:hideMark/>
                </w:tcPr>
                <w:p w14:paraId="3BEDA946"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 </w:t>
                  </w:r>
                </w:p>
              </w:tc>
              <w:tc>
                <w:tcPr>
                  <w:tcW w:w="425" w:type="dxa"/>
                  <w:tcBorders>
                    <w:top w:val="nil"/>
                    <w:left w:val="nil"/>
                    <w:bottom w:val="nil"/>
                    <w:right w:val="nil"/>
                  </w:tcBorders>
                  <w:shd w:val="clear" w:color="000000" w:fill="FFFFFF"/>
                  <w:noWrap/>
                  <w:vAlign w:val="center"/>
                  <w:hideMark/>
                </w:tcPr>
                <w:p w14:paraId="2783A5DE"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 </w:t>
                  </w:r>
                </w:p>
              </w:tc>
              <w:tc>
                <w:tcPr>
                  <w:tcW w:w="492" w:type="dxa"/>
                  <w:tcBorders>
                    <w:top w:val="single" w:sz="4" w:space="0" w:color="auto"/>
                    <w:left w:val="single" w:sz="4" w:space="0" w:color="auto"/>
                    <w:bottom w:val="single" w:sz="4" w:space="0" w:color="auto"/>
                    <w:right w:val="nil"/>
                  </w:tcBorders>
                  <w:shd w:val="clear" w:color="000000" w:fill="FFFFFF"/>
                  <w:noWrap/>
                  <w:vAlign w:val="center"/>
                  <w:hideMark/>
                </w:tcPr>
                <w:p w14:paraId="007EFB69"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8</w:t>
                  </w:r>
                </w:p>
              </w:tc>
              <w:tc>
                <w:tcPr>
                  <w:tcW w:w="421" w:type="dxa"/>
                  <w:tcBorders>
                    <w:top w:val="single" w:sz="4" w:space="0" w:color="auto"/>
                    <w:left w:val="nil"/>
                    <w:bottom w:val="single" w:sz="4" w:space="0" w:color="auto"/>
                    <w:right w:val="nil"/>
                  </w:tcBorders>
                  <w:shd w:val="clear" w:color="000000" w:fill="FFFFFF"/>
                  <w:noWrap/>
                  <w:vAlign w:val="center"/>
                  <w:hideMark/>
                </w:tcPr>
                <w:p w14:paraId="227FA2BE"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8</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15932453"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7</w:t>
                  </w:r>
                </w:p>
              </w:tc>
              <w:tc>
                <w:tcPr>
                  <w:tcW w:w="687" w:type="dxa"/>
                  <w:tcBorders>
                    <w:top w:val="nil"/>
                    <w:left w:val="nil"/>
                    <w:bottom w:val="nil"/>
                    <w:right w:val="single" w:sz="4" w:space="0" w:color="auto"/>
                  </w:tcBorders>
                  <w:shd w:val="clear" w:color="000000" w:fill="FFFFFF"/>
                  <w:noWrap/>
                  <w:vAlign w:val="center"/>
                  <w:hideMark/>
                </w:tcPr>
                <w:p w14:paraId="48E54634"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 </w:t>
                  </w:r>
                </w:p>
              </w:tc>
            </w:tr>
            <w:tr w:rsidR="005C778A" w:rsidRPr="00F04159" w14:paraId="612EBE84" w14:textId="77777777" w:rsidTr="00BC1E78">
              <w:trPr>
                <w:trHeight w:val="700"/>
                <w:jc w:val="center"/>
              </w:trPr>
              <w:tc>
                <w:tcPr>
                  <w:tcW w:w="951" w:type="dxa"/>
                  <w:tcBorders>
                    <w:top w:val="nil"/>
                    <w:left w:val="single" w:sz="4" w:space="0" w:color="auto"/>
                    <w:bottom w:val="single" w:sz="4" w:space="0" w:color="auto"/>
                    <w:right w:val="single" w:sz="4" w:space="0" w:color="auto"/>
                  </w:tcBorders>
                  <w:shd w:val="clear" w:color="000000" w:fill="FFFFFF"/>
                  <w:vAlign w:val="center"/>
                  <w:hideMark/>
                </w:tcPr>
                <w:p w14:paraId="3A7D8B0E" w14:textId="77777777" w:rsidR="005C778A" w:rsidRPr="00FB27A5" w:rsidRDefault="005C778A" w:rsidP="00BC1E78">
                  <w:pPr>
                    <w:spacing w:after="0" w:line="240" w:lineRule="auto"/>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Mayormente con conformidad presunta fuera del plazo</w:t>
                  </w:r>
                </w:p>
              </w:tc>
              <w:tc>
                <w:tcPr>
                  <w:tcW w:w="709" w:type="dxa"/>
                  <w:tcBorders>
                    <w:top w:val="single" w:sz="4" w:space="0" w:color="auto"/>
                    <w:left w:val="nil"/>
                    <w:bottom w:val="single" w:sz="4" w:space="0" w:color="auto"/>
                    <w:right w:val="nil"/>
                  </w:tcBorders>
                  <w:shd w:val="clear" w:color="000000" w:fill="FFFFFF"/>
                  <w:vAlign w:val="center"/>
                  <w:hideMark/>
                </w:tcPr>
                <w:p w14:paraId="7D4C791D" w14:textId="77777777" w:rsidR="005C778A" w:rsidRPr="00FB27A5" w:rsidRDefault="005C778A" w:rsidP="00BC1E78">
                  <w:pPr>
                    <w:spacing w:after="0" w:line="240" w:lineRule="auto"/>
                    <w:jc w:val="center"/>
                    <w:rPr>
                      <w:rFonts w:ascii="Calibri" w:eastAsia="Times New Roman" w:hAnsi="Calibri" w:cs="Calibri"/>
                      <w:b/>
                      <w:bCs/>
                      <w:color w:val="FF0000"/>
                      <w:sz w:val="12"/>
                      <w:szCs w:val="12"/>
                      <w:highlight w:val="lightGray"/>
                      <w:lang w:eastAsia="es-PE"/>
                    </w:rPr>
                  </w:pPr>
                  <w:r w:rsidRPr="00FB27A5">
                    <w:rPr>
                      <w:rFonts w:ascii="Calibri" w:eastAsia="Times New Roman" w:hAnsi="Calibri" w:cs="Calibri"/>
                      <w:b/>
                      <w:bCs/>
                      <w:color w:val="FF0000"/>
                      <w:sz w:val="12"/>
                      <w:szCs w:val="12"/>
                      <w:highlight w:val="lightGray"/>
                      <w:lang w:eastAsia="es-PE"/>
                    </w:rPr>
                    <w:t>[5-7&gt;</w:t>
                  </w:r>
                </w:p>
              </w:tc>
              <w:tc>
                <w:tcPr>
                  <w:tcW w:w="709" w:type="dxa"/>
                  <w:tcBorders>
                    <w:top w:val="nil"/>
                    <w:left w:val="single" w:sz="4" w:space="0" w:color="auto"/>
                    <w:bottom w:val="single" w:sz="4" w:space="0" w:color="auto"/>
                    <w:right w:val="nil"/>
                  </w:tcBorders>
                  <w:shd w:val="clear" w:color="000000" w:fill="FFFFFF"/>
                  <w:noWrap/>
                  <w:vAlign w:val="center"/>
                  <w:hideMark/>
                </w:tcPr>
                <w:p w14:paraId="79CF565A"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 </w:t>
                  </w:r>
                </w:p>
              </w:tc>
              <w:tc>
                <w:tcPr>
                  <w:tcW w:w="425" w:type="dxa"/>
                  <w:tcBorders>
                    <w:top w:val="nil"/>
                    <w:left w:val="nil"/>
                    <w:bottom w:val="single" w:sz="4" w:space="0" w:color="auto"/>
                    <w:right w:val="nil"/>
                  </w:tcBorders>
                  <w:shd w:val="clear" w:color="000000" w:fill="FFFFFF"/>
                  <w:noWrap/>
                  <w:vAlign w:val="center"/>
                  <w:hideMark/>
                </w:tcPr>
                <w:p w14:paraId="2230AE9D"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 </w:t>
                  </w:r>
                </w:p>
              </w:tc>
              <w:tc>
                <w:tcPr>
                  <w:tcW w:w="492" w:type="dxa"/>
                  <w:tcBorders>
                    <w:top w:val="nil"/>
                    <w:left w:val="nil"/>
                    <w:bottom w:val="single" w:sz="4" w:space="0" w:color="auto"/>
                    <w:right w:val="nil"/>
                  </w:tcBorders>
                  <w:shd w:val="clear" w:color="000000" w:fill="FFFFFF"/>
                  <w:noWrap/>
                  <w:vAlign w:val="center"/>
                  <w:hideMark/>
                </w:tcPr>
                <w:p w14:paraId="40A77083"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 </w:t>
                  </w:r>
                </w:p>
              </w:tc>
              <w:tc>
                <w:tcPr>
                  <w:tcW w:w="421" w:type="dxa"/>
                  <w:tcBorders>
                    <w:top w:val="nil"/>
                    <w:left w:val="nil"/>
                    <w:bottom w:val="single" w:sz="4" w:space="0" w:color="auto"/>
                    <w:right w:val="nil"/>
                  </w:tcBorders>
                  <w:shd w:val="clear" w:color="000000" w:fill="FFFFFF"/>
                  <w:noWrap/>
                  <w:vAlign w:val="center"/>
                  <w:hideMark/>
                </w:tcPr>
                <w:p w14:paraId="72942342"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 </w:t>
                  </w:r>
                </w:p>
              </w:tc>
              <w:tc>
                <w:tcPr>
                  <w:tcW w:w="567" w:type="dxa"/>
                  <w:tcBorders>
                    <w:top w:val="nil"/>
                    <w:left w:val="nil"/>
                    <w:bottom w:val="single" w:sz="4" w:space="0" w:color="auto"/>
                    <w:right w:val="nil"/>
                  </w:tcBorders>
                  <w:shd w:val="clear" w:color="000000" w:fill="FFFFFF"/>
                  <w:noWrap/>
                  <w:vAlign w:val="center"/>
                  <w:hideMark/>
                </w:tcPr>
                <w:p w14:paraId="38199ABB" w14:textId="77777777" w:rsidR="005C778A" w:rsidRPr="00FB27A5" w:rsidRDefault="005C778A" w:rsidP="00BC1E78">
                  <w:pPr>
                    <w:spacing w:after="0" w:line="240" w:lineRule="auto"/>
                    <w:jc w:val="center"/>
                    <w:rPr>
                      <w:rFonts w:ascii="Calibri" w:eastAsia="Times New Roman" w:hAnsi="Calibri" w:cs="Calibri"/>
                      <w:color w:val="FF0000"/>
                      <w:sz w:val="12"/>
                      <w:szCs w:val="12"/>
                      <w:highlight w:val="lightGray"/>
                      <w:lang w:eastAsia="es-PE"/>
                    </w:rPr>
                  </w:pPr>
                  <w:r w:rsidRPr="00FB27A5">
                    <w:rPr>
                      <w:rFonts w:ascii="Calibri" w:eastAsia="Times New Roman" w:hAnsi="Calibri" w:cs="Calibri"/>
                      <w:color w:val="FF0000"/>
                      <w:sz w:val="12"/>
                      <w:szCs w:val="12"/>
                      <w:highlight w:val="lightGray"/>
                      <w:lang w:eastAsia="es-PE"/>
                    </w:rPr>
                    <w:t> </w:t>
                  </w:r>
                </w:p>
              </w:tc>
              <w:tc>
                <w:tcPr>
                  <w:tcW w:w="68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51C63C" w14:textId="77777777" w:rsidR="005C778A" w:rsidRPr="00F04159" w:rsidRDefault="005C778A" w:rsidP="00BC1E78">
                  <w:pPr>
                    <w:spacing w:after="0" w:line="240" w:lineRule="auto"/>
                    <w:jc w:val="center"/>
                    <w:rPr>
                      <w:rFonts w:ascii="Calibri" w:eastAsia="Times New Roman" w:hAnsi="Calibri" w:cs="Calibri"/>
                      <w:color w:val="FF0000"/>
                      <w:sz w:val="12"/>
                      <w:szCs w:val="12"/>
                      <w:lang w:eastAsia="es-PE"/>
                    </w:rPr>
                  </w:pPr>
                  <w:r w:rsidRPr="00FB27A5">
                    <w:rPr>
                      <w:rFonts w:ascii="Calibri" w:eastAsia="Times New Roman" w:hAnsi="Calibri" w:cs="Calibri"/>
                      <w:color w:val="FF0000"/>
                      <w:sz w:val="12"/>
                      <w:szCs w:val="12"/>
                      <w:highlight w:val="lightGray"/>
                      <w:lang w:eastAsia="es-PE"/>
                    </w:rPr>
                    <w:t>5.5</w:t>
                  </w:r>
                </w:p>
              </w:tc>
            </w:tr>
          </w:tbl>
          <w:p w14:paraId="176D5BA0" w14:textId="530E55DE" w:rsidR="006D60AE" w:rsidRDefault="005C778A" w:rsidP="0012686F">
            <w:pPr>
              <w:spacing w:before="240" w:after="0" w:line="240" w:lineRule="auto"/>
              <w:jc w:val="both"/>
              <w:rPr>
                <w:rFonts w:ascii="Arial" w:hAnsi="Arial" w:cs="Arial"/>
                <w:b/>
                <w:bCs/>
                <w:lang w:val="es-ES_tradnl"/>
              </w:rPr>
            </w:pPr>
            <w:r>
              <w:rPr>
                <w:rFonts w:ascii="Arial" w:hAnsi="Arial" w:cs="Arial"/>
                <w:b/>
                <w:bCs/>
                <w:lang w:val="es-ES_tradnl"/>
              </w:rPr>
              <w:t xml:space="preserve">                                       </w:t>
            </w:r>
          </w:p>
          <w:p w14:paraId="62F2C53D" w14:textId="2625E921" w:rsidR="005C778A" w:rsidRDefault="005C778A" w:rsidP="00376CF4">
            <w:pPr>
              <w:spacing w:before="240" w:after="0" w:line="240" w:lineRule="auto"/>
              <w:jc w:val="center"/>
              <w:rPr>
                <w:rFonts w:ascii="Arial" w:hAnsi="Arial" w:cs="Arial"/>
                <w:b/>
                <w:bCs/>
                <w:lang w:val="es-ES_tradnl"/>
              </w:rPr>
            </w:pPr>
            <w:r w:rsidRPr="002332DD">
              <w:rPr>
                <w:rFonts w:ascii="Arial" w:hAnsi="Arial" w:cs="Arial"/>
                <w:b/>
                <w:bCs/>
                <w:lang w:val="es-ES_tradnl"/>
              </w:rPr>
              <w:t>ANEXO 2</w:t>
            </w:r>
          </w:p>
          <w:p w14:paraId="1685AC86" w14:textId="77777777" w:rsidR="005C778A" w:rsidRPr="002332DD" w:rsidRDefault="005C778A" w:rsidP="00BC1E78">
            <w:pPr>
              <w:spacing w:before="240" w:after="0" w:line="240" w:lineRule="auto"/>
              <w:jc w:val="both"/>
              <w:rPr>
                <w:rFonts w:ascii="Arial" w:hAnsi="Arial" w:cs="Arial"/>
              </w:rPr>
            </w:pPr>
            <w:r w:rsidRPr="002332DD">
              <w:rPr>
                <w:rFonts w:ascii="Arial" w:hAnsi="Arial" w:cs="Arial"/>
                <w:b/>
                <w:bCs/>
                <w:lang w:val="es-ES_tradnl"/>
              </w:rPr>
              <w:t>Condiciones mínimas para la celebración del Contrato</w:t>
            </w:r>
          </w:p>
          <w:p w14:paraId="213851B8" w14:textId="77777777" w:rsidR="005C778A"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t>El contrato entre CAVALI y el CLIENTE deberá contener como mínimo las siguientes disposiciones para efectos de la prestación del servicio:</w:t>
            </w:r>
          </w:p>
          <w:p w14:paraId="33935DEE" w14:textId="509DFE75" w:rsidR="00D2080F" w:rsidRPr="002332DD" w:rsidRDefault="00D2080F" w:rsidP="00BC1E78">
            <w:pPr>
              <w:spacing w:before="240" w:after="0" w:line="240" w:lineRule="auto"/>
              <w:jc w:val="both"/>
              <w:rPr>
                <w:rFonts w:ascii="Arial" w:hAnsi="Arial" w:cs="Arial"/>
                <w:bCs/>
                <w:lang w:val="es-ES_tradnl"/>
              </w:rPr>
            </w:pPr>
            <w:r>
              <w:rPr>
                <w:rFonts w:ascii="Arial" w:hAnsi="Arial" w:cs="Arial"/>
                <w:bCs/>
                <w:lang w:val="es-ES_tradnl"/>
              </w:rPr>
              <w:t>(…)</w:t>
            </w:r>
          </w:p>
          <w:p w14:paraId="1C470782" w14:textId="5BC85137" w:rsidR="005C778A" w:rsidRPr="00B162B5" w:rsidRDefault="005C778A" w:rsidP="00BC1E78">
            <w:pPr>
              <w:spacing w:before="240" w:after="0" w:line="240" w:lineRule="auto"/>
              <w:jc w:val="center"/>
              <w:rPr>
                <w:rFonts w:ascii="Arial" w:hAnsi="Arial" w:cs="Arial"/>
                <w:b/>
                <w:bCs/>
                <w:lang w:val="es-ES_tradnl"/>
              </w:rPr>
            </w:pPr>
            <w:r w:rsidRPr="00B162B5">
              <w:rPr>
                <w:rFonts w:ascii="Arial" w:hAnsi="Arial" w:cs="Arial"/>
                <w:b/>
                <w:bCs/>
                <w:lang w:val="es-ES_tradnl"/>
              </w:rPr>
              <w:t>ANEXO 3</w:t>
            </w:r>
          </w:p>
          <w:p w14:paraId="6BF7B488" w14:textId="77777777" w:rsidR="005C778A" w:rsidRPr="002332DD" w:rsidRDefault="005C778A" w:rsidP="00BC1E78">
            <w:pPr>
              <w:spacing w:before="240" w:after="0" w:line="240" w:lineRule="auto"/>
              <w:jc w:val="center"/>
              <w:rPr>
                <w:rFonts w:ascii="Arial" w:hAnsi="Arial" w:cs="Arial"/>
                <w:bCs/>
                <w:lang w:val="es-ES_tradnl"/>
              </w:rPr>
            </w:pPr>
            <w:r w:rsidRPr="00B162B5">
              <w:rPr>
                <w:rFonts w:ascii="Arial" w:hAnsi="Arial" w:cs="Arial"/>
                <w:b/>
                <w:bCs/>
                <w:lang w:val="es-ES_tradnl"/>
              </w:rPr>
              <w:t>Solicitud del Servicio de Venta de Información con valor agregado de Facturas</w:t>
            </w:r>
            <w:r w:rsidRPr="002332DD">
              <w:rPr>
                <w:rFonts w:ascii="Arial" w:hAnsi="Arial" w:cs="Arial"/>
                <w:b/>
                <w:bCs/>
                <w:lang w:val="es-ES_tradnl"/>
              </w:rPr>
              <w:t xml:space="preserve"> Negociables</w:t>
            </w:r>
          </w:p>
          <w:p w14:paraId="18D5A8FD" w14:textId="77777777" w:rsidR="005C778A" w:rsidRPr="002332DD"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t>Lima, día/mes/año</w:t>
            </w:r>
          </w:p>
          <w:p w14:paraId="57C0B4D2" w14:textId="77777777" w:rsidR="005C778A" w:rsidRPr="002332DD"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t xml:space="preserve">Señores: CAVALI S.A. I.C.L.V. </w:t>
            </w:r>
          </w:p>
          <w:p w14:paraId="16E5BE00" w14:textId="77777777" w:rsidR="005C778A" w:rsidRPr="002332DD" w:rsidRDefault="005C778A" w:rsidP="00BC1E78">
            <w:pPr>
              <w:spacing w:before="240" w:after="0" w:line="240" w:lineRule="auto"/>
              <w:jc w:val="both"/>
              <w:rPr>
                <w:rFonts w:ascii="Arial" w:hAnsi="Arial" w:cs="Arial"/>
                <w:bCs/>
                <w:lang w:val="es-ES_tradnl"/>
              </w:rPr>
            </w:pPr>
            <w:proofErr w:type="gramStart"/>
            <w:r w:rsidRPr="002332DD">
              <w:rPr>
                <w:rFonts w:ascii="Arial" w:hAnsi="Arial" w:cs="Arial"/>
                <w:bCs/>
                <w:lang w:val="es-ES_tradnl"/>
              </w:rPr>
              <w:t>Presente:-</w:t>
            </w:r>
            <w:proofErr w:type="gramEnd"/>
            <w:r w:rsidRPr="002332DD">
              <w:rPr>
                <w:rFonts w:ascii="Arial" w:hAnsi="Arial" w:cs="Arial"/>
                <w:bCs/>
                <w:lang w:val="es-ES_tradnl"/>
              </w:rPr>
              <w:t xml:space="preserve"> </w:t>
            </w:r>
          </w:p>
          <w:p w14:paraId="06B6B416" w14:textId="77777777" w:rsidR="005C778A" w:rsidRPr="002332DD"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t xml:space="preserve">Estimados señores: </w:t>
            </w:r>
          </w:p>
          <w:p w14:paraId="2A27584E" w14:textId="77777777" w:rsidR="005C778A" w:rsidRPr="0098201C"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lastRenderedPageBreak/>
              <w:t>Por medio de la prese</w:t>
            </w:r>
            <w:r w:rsidRPr="00B162B5">
              <w:rPr>
                <w:rFonts w:ascii="Arial" w:hAnsi="Arial" w:cs="Arial"/>
                <w:bCs/>
                <w:lang w:val="es-ES_tradnl"/>
              </w:rPr>
              <w:t>nte se solicita el Servicio de “Venta de Información con Valor Agregado de Facturas Negociables”.</w:t>
            </w:r>
          </w:p>
          <w:p w14:paraId="42737789" w14:textId="77777777" w:rsidR="005C778A" w:rsidRPr="00376CF4" w:rsidRDefault="005C778A" w:rsidP="00BC1E78">
            <w:pPr>
              <w:spacing w:before="240" w:after="0" w:line="240" w:lineRule="auto"/>
              <w:jc w:val="both"/>
              <w:rPr>
                <w:rFonts w:ascii="Arial" w:hAnsi="Arial" w:cs="Arial"/>
                <w:bCs/>
                <w:color w:val="EE0000"/>
                <w:highlight w:val="lightGray"/>
                <w:lang w:val="es-ES_tradnl"/>
              </w:rPr>
            </w:pPr>
            <w:r w:rsidRPr="00376CF4">
              <w:rPr>
                <w:rFonts w:ascii="Arial" w:hAnsi="Arial" w:cs="Arial"/>
                <w:bCs/>
                <w:color w:val="EE0000"/>
                <w:highlight w:val="lightGray"/>
                <w:lang w:val="es-ES_tradnl"/>
              </w:rPr>
              <w:t>Asimismo, indicamos que el plan de reportes requerido es el siguiente: [Indicar el plan a contratar].</w:t>
            </w:r>
          </w:p>
          <w:p w14:paraId="62BD9C62" w14:textId="77777777" w:rsidR="005C778A" w:rsidRDefault="005C778A" w:rsidP="00BC1E78">
            <w:pPr>
              <w:spacing w:before="240" w:after="0" w:line="240" w:lineRule="auto"/>
              <w:jc w:val="both"/>
              <w:rPr>
                <w:rFonts w:ascii="Arial" w:hAnsi="Arial" w:cs="Arial"/>
                <w:bCs/>
                <w:color w:val="FF0000"/>
                <w:highlight w:val="lightGray"/>
                <w:lang w:val="es-ES_tradnl"/>
              </w:rPr>
            </w:pPr>
            <w:r w:rsidRPr="009F7BE2">
              <w:rPr>
                <w:rFonts w:ascii="Arial" w:hAnsi="Arial" w:cs="Arial"/>
                <w:bCs/>
                <w:color w:val="FF0000"/>
                <w:highlight w:val="lightGray"/>
                <w:lang w:val="es-ES_tradnl"/>
              </w:rPr>
              <w:t>(EN EL CASO DE SOLICITANTES QUE SEAN PARTICIPANTES DE CAVALI) Asimismo, declar</w:t>
            </w:r>
            <w:r>
              <w:rPr>
                <w:rFonts w:ascii="Arial" w:hAnsi="Arial" w:cs="Arial"/>
                <w:bCs/>
                <w:color w:val="FF0000"/>
                <w:highlight w:val="lightGray"/>
                <w:lang w:val="es-ES_tradnl"/>
              </w:rPr>
              <w:t>amos</w:t>
            </w:r>
            <w:r w:rsidRPr="009F7BE2">
              <w:rPr>
                <w:rFonts w:ascii="Arial" w:hAnsi="Arial" w:cs="Arial"/>
                <w:bCs/>
                <w:color w:val="FF0000"/>
                <w:highlight w:val="lightGray"/>
                <w:lang w:val="es-ES_tradnl"/>
              </w:rPr>
              <w:t xml:space="preserve"> que durante la vigencia del Servicio cumplir</w:t>
            </w:r>
            <w:r>
              <w:rPr>
                <w:rFonts w:ascii="Arial" w:hAnsi="Arial" w:cs="Arial"/>
                <w:bCs/>
                <w:color w:val="FF0000"/>
                <w:highlight w:val="lightGray"/>
                <w:lang w:val="es-ES_tradnl"/>
              </w:rPr>
              <w:t>emos</w:t>
            </w:r>
            <w:r w:rsidRPr="009F7BE2">
              <w:rPr>
                <w:rFonts w:ascii="Arial" w:hAnsi="Arial" w:cs="Arial"/>
                <w:bCs/>
                <w:color w:val="FF0000"/>
                <w:highlight w:val="lightGray"/>
                <w:lang w:val="es-ES_tradnl"/>
              </w:rPr>
              <w:t xml:space="preserve"> las condiciones establecidas en el Anexo 2 de la Disposición Vinculada </w:t>
            </w:r>
            <w:proofErr w:type="spellStart"/>
            <w:r w:rsidRPr="009F7BE2">
              <w:rPr>
                <w:rFonts w:ascii="Arial" w:hAnsi="Arial" w:cs="Arial"/>
                <w:bCs/>
                <w:color w:val="FF0000"/>
                <w:highlight w:val="lightGray"/>
                <w:lang w:val="es-ES_tradnl"/>
              </w:rPr>
              <w:t>N°</w:t>
            </w:r>
            <w:proofErr w:type="spellEnd"/>
            <w:r w:rsidRPr="009F7BE2">
              <w:rPr>
                <w:rFonts w:ascii="Arial" w:hAnsi="Arial" w:cs="Arial"/>
                <w:bCs/>
                <w:color w:val="FF0000"/>
                <w:highlight w:val="lightGray"/>
                <w:lang w:val="es-ES_tradnl"/>
              </w:rPr>
              <w:t xml:space="preserve"> 7 del Capítulo X del Reglamento Interno de CAVALI.</w:t>
            </w:r>
          </w:p>
          <w:p w14:paraId="1F253EBC" w14:textId="77777777" w:rsidR="005C778A" w:rsidRPr="002332DD"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t>Finalmente, declaramos bajo juramento que la inf</w:t>
            </w:r>
            <w:r w:rsidRPr="00B162B5">
              <w:rPr>
                <w:rFonts w:ascii="Arial" w:hAnsi="Arial" w:cs="Arial"/>
                <w:bCs/>
                <w:lang w:val="es-ES_tradnl"/>
              </w:rPr>
              <w:t xml:space="preserve">ormación obtenida a través de este </w:t>
            </w:r>
            <w:proofErr w:type="gramStart"/>
            <w:r w:rsidRPr="00B162B5">
              <w:rPr>
                <w:rFonts w:ascii="Arial" w:hAnsi="Arial" w:cs="Arial"/>
                <w:bCs/>
                <w:lang w:val="es-ES_tradnl"/>
              </w:rPr>
              <w:t>Servicio,</w:t>
            </w:r>
            <w:proofErr w:type="gramEnd"/>
            <w:r w:rsidRPr="00B162B5">
              <w:rPr>
                <w:rFonts w:ascii="Arial" w:hAnsi="Arial" w:cs="Arial"/>
                <w:bCs/>
                <w:lang w:val="es-ES_tradnl"/>
              </w:rPr>
              <w:t xml:space="preserve"> no será utilizada, divulgada ni explotada para fines ilícitos.</w:t>
            </w:r>
            <w:r w:rsidRPr="002332DD">
              <w:rPr>
                <w:rFonts w:ascii="Arial" w:hAnsi="Arial" w:cs="Arial"/>
                <w:bCs/>
                <w:lang w:val="es-ES_tradnl"/>
              </w:rPr>
              <w:t xml:space="preserve"> </w:t>
            </w:r>
          </w:p>
          <w:p w14:paraId="72E471AF" w14:textId="77777777" w:rsidR="005C778A" w:rsidRDefault="005C778A" w:rsidP="00BC1E78">
            <w:pPr>
              <w:spacing w:before="240" w:after="0" w:line="240" w:lineRule="auto"/>
              <w:jc w:val="both"/>
              <w:rPr>
                <w:rFonts w:ascii="Arial" w:hAnsi="Arial" w:cs="Arial"/>
                <w:bCs/>
                <w:lang w:val="es-ES_tradnl"/>
              </w:rPr>
            </w:pPr>
            <w:r w:rsidRPr="002332DD">
              <w:rPr>
                <w:rFonts w:ascii="Arial" w:hAnsi="Arial" w:cs="Arial"/>
                <w:bCs/>
                <w:lang w:val="es-ES_tradnl"/>
              </w:rPr>
              <w:t>Atentamente,</w:t>
            </w:r>
          </w:p>
          <w:p w14:paraId="2F03C9C6" w14:textId="77777777" w:rsidR="00400E61" w:rsidRPr="002332DD" w:rsidRDefault="00400E61" w:rsidP="00BC1E78">
            <w:pPr>
              <w:spacing w:before="240" w:after="0" w:line="240" w:lineRule="auto"/>
              <w:jc w:val="both"/>
              <w:rPr>
                <w:rFonts w:ascii="Arial" w:hAnsi="Arial" w:cs="Arial"/>
                <w:bCs/>
                <w:lang w:val="es-ES_tradnl"/>
              </w:rPr>
            </w:pPr>
          </w:p>
          <w:p w14:paraId="40EA3A0A" w14:textId="77777777" w:rsidR="005C778A" w:rsidRPr="002332DD" w:rsidRDefault="005C778A" w:rsidP="0048657F">
            <w:pPr>
              <w:spacing w:after="0" w:line="240" w:lineRule="auto"/>
              <w:jc w:val="both"/>
              <w:rPr>
                <w:rFonts w:ascii="Arial" w:hAnsi="Arial" w:cs="Arial"/>
                <w:bCs/>
                <w:lang w:val="es-ES_tradnl"/>
              </w:rPr>
            </w:pPr>
            <w:r w:rsidRPr="002332DD">
              <w:rPr>
                <w:rFonts w:ascii="Arial" w:hAnsi="Arial" w:cs="Arial"/>
                <w:bCs/>
                <w:lang w:val="es-ES_tradnl"/>
              </w:rPr>
              <w:t xml:space="preserve">[Firma del solicitante] </w:t>
            </w:r>
          </w:p>
          <w:p w14:paraId="74C16806" w14:textId="77777777" w:rsidR="005C778A" w:rsidRPr="002332DD" w:rsidRDefault="005C778A" w:rsidP="0048657F">
            <w:pPr>
              <w:spacing w:after="0" w:line="240" w:lineRule="auto"/>
              <w:jc w:val="both"/>
              <w:rPr>
                <w:rFonts w:ascii="Arial" w:hAnsi="Arial" w:cs="Arial"/>
                <w:bCs/>
                <w:lang w:val="es-ES_tradnl"/>
              </w:rPr>
            </w:pPr>
            <w:r w:rsidRPr="002332DD">
              <w:rPr>
                <w:rFonts w:ascii="Arial" w:hAnsi="Arial" w:cs="Arial"/>
                <w:bCs/>
                <w:lang w:val="es-ES_tradnl"/>
              </w:rPr>
              <w:t xml:space="preserve">[Nombre del solicitante] </w:t>
            </w:r>
          </w:p>
          <w:p w14:paraId="3AC09894" w14:textId="77777777" w:rsidR="005C778A" w:rsidRPr="002332DD" w:rsidRDefault="005C778A" w:rsidP="0048657F">
            <w:pPr>
              <w:autoSpaceDE w:val="0"/>
              <w:autoSpaceDN w:val="0"/>
              <w:adjustRightInd w:val="0"/>
              <w:spacing w:after="0" w:line="240" w:lineRule="auto"/>
              <w:rPr>
                <w:rFonts w:ascii="Arial" w:hAnsi="Arial" w:cs="Arial"/>
                <w:b/>
              </w:rPr>
            </w:pPr>
            <w:r w:rsidRPr="002332DD">
              <w:rPr>
                <w:rFonts w:ascii="Arial" w:hAnsi="Arial" w:cs="Arial"/>
                <w:bCs/>
                <w:lang w:val="es-ES_tradnl"/>
              </w:rPr>
              <w:t>[Número de Documento de Identidad del solicitante o representante legal]</w:t>
            </w:r>
          </w:p>
        </w:tc>
      </w:tr>
      <w:bookmarkEnd w:id="2"/>
    </w:tbl>
    <w:p w14:paraId="1B800A82" w14:textId="77777777" w:rsidR="005C778A" w:rsidRPr="001B0D58" w:rsidRDefault="005C778A" w:rsidP="00AC249C">
      <w:pPr>
        <w:rPr>
          <w:rFonts w:ascii="Arial" w:hAnsi="Arial" w:cs="Arial"/>
          <w:sz w:val="22"/>
          <w:szCs w:val="22"/>
        </w:rPr>
      </w:pPr>
    </w:p>
    <w:sectPr w:rsidR="005C778A" w:rsidRPr="001B0D58" w:rsidSect="00963144">
      <w:pgSz w:w="16838" w:h="11906" w:orient="landscape" w:code="9"/>
      <w:pgMar w:top="851"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96A9" w14:textId="77777777" w:rsidR="00E85A69" w:rsidRDefault="00E85A69" w:rsidP="00553C57">
      <w:pPr>
        <w:spacing w:after="0" w:line="240" w:lineRule="auto"/>
      </w:pPr>
      <w:r>
        <w:separator/>
      </w:r>
    </w:p>
  </w:endnote>
  <w:endnote w:type="continuationSeparator" w:id="0">
    <w:p w14:paraId="3956988A" w14:textId="77777777" w:rsidR="00E85A69" w:rsidRDefault="00E85A69" w:rsidP="00553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3828D" w14:textId="77777777" w:rsidR="00E85A69" w:rsidRDefault="00E85A69" w:rsidP="00553C57">
      <w:pPr>
        <w:spacing w:after="0" w:line="240" w:lineRule="auto"/>
      </w:pPr>
      <w:r>
        <w:separator/>
      </w:r>
    </w:p>
  </w:footnote>
  <w:footnote w:type="continuationSeparator" w:id="0">
    <w:p w14:paraId="15E20031" w14:textId="77777777" w:rsidR="00E85A69" w:rsidRDefault="00E85A69" w:rsidP="00553C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7E9E"/>
    <w:multiLevelType w:val="hybridMultilevel"/>
    <w:tmpl w:val="9D008B5A"/>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130B3AA6"/>
    <w:multiLevelType w:val="hybridMultilevel"/>
    <w:tmpl w:val="56C6558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1CD131AE"/>
    <w:multiLevelType w:val="hybridMultilevel"/>
    <w:tmpl w:val="54F46AE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28B72D4F"/>
    <w:multiLevelType w:val="hybridMultilevel"/>
    <w:tmpl w:val="7780CB8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2A9F562F"/>
    <w:multiLevelType w:val="hybridMultilevel"/>
    <w:tmpl w:val="16C8530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2B631FEB"/>
    <w:multiLevelType w:val="hybridMultilevel"/>
    <w:tmpl w:val="C9E4EB8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44D85D02"/>
    <w:multiLevelType w:val="hybridMultilevel"/>
    <w:tmpl w:val="E52C53A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244851120">
    <w:abstractNumId w:val="0"/>
  </w:num>
  <w:num w:numId="2" w16cid:durableId="465129898">
    <w:abstractNumId w:val="1"/>
  </w:num>
  <w:num w:numId="3" w16cid:durableId="1268660240">
    <w:abstractNumId w:val="5"/>
  </w:num>
  <w:num w:numId="4" w16cid:durableId="1222447461">
    <w:abstractNumId w:val="6"/>
  </w:num>
  <w:num w:numId="5" w16cid:durableId="146292250">
    <w:abstractNumId w:val="2"/>
  </w:num>
  <w:num w:numId="6" w16cid:durableId="1474634641">
    <w:abstractNumId w:val="3"/>
  </w:num>
  <w:num w:numId="7" w16cid:durableId="72745735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4AD"/>
    <w:rsid w:val="000160FE"/>
    <w:rsid w:val="00025B37"/>
    <w:rsid w:val="00025C66"/>
    <w:rsid w:val="00094D16"/>
    <w:rsid w:val="000C1BD2"/>
    <w:rsid w:val="00101783"/>
    <w:rsid w:val="0012686F"/>
    <w:rsid w:val="001637DC"/>
    <w:rsid w:val="001726AB"/>
    <w:rsid w:val="001B0D58"/>
    <w:rsid w:val="001D7BFB"/>
    <w:rsid w:val="00265007"/>
    <w:rsid w:val="002657B4"/>
    <w:rsid w:val="002A4FFA"/>
    <w:rsid w:val="002B18F8"/>
    <w:rsid w:val="002C1B04"/>
    <w:rsid w:val="00300B7F"/>
    <w:rsid w:val="00301255"/>
    <w:rsid w:val="003124FE"/>
    <w:rsid w:val="00317A93"/>
    <w:rsid w:val="00321B9C"/>
    <w:rsid w:val="00333D24"/>
    <w:rsid w:val="00346FD8"/>
    <w:rsid w:val="003567BE"/>
    <w:rsid w:val="00376CF4"/>
    <w:rsid w:val="003F38AC"/>
    <w:rsid w:val="00400E61"/>
    <w:rsid w:val="00441416"/>
    <w:rsid w:val="004641DE"/>
    <w:rsid w:val="0048657F"/>
    <w:rsid w:val="004E4294"/>
    <w:rsid w:val="00553C57"/>
    <w:rsid w:val="00557614"/>
    <w:rsid w:val="00560C99"/>
    <w:rsid w:val="005A4EB2"/>
    <w:rsid w:val="005C778A"/>
    <w:rsid w:val="005D756A"/>
    <w:rsid w:val="0067169A"/>
    <w:rsid w:val="006D60AE"/>
    <w:rsid w:val="006D7B2E"/>
    <w:rsid w:val="00717338"/>
    <w:rsid w:val="007744DE"/>
    <w:rsid w:val="00876442"/>
    <w:rsid w:val="008F28C7"/>
    <w:rsid w:val="00924EDC"/>
    <w:rsid w:val="00963144"/>
    <w:rsid w:val="00971554"/>
    <w:rsid w:val="009C3740"/>
    <w:rsid w:val="009D4A02"/>
    <w:rsid w:val="009F3EA3"/>
    <w:rsid w:val="009F64B6"/>
    <w:rsid w:val="00A26527"/>
    <w:rsid w:val="00AC249C"/>
    <w:rsid w:val="00B405C5"/>
    <w:rsid w:val="00B64763"/>
    <w:rsid w:val="00BA5BC4"/>
    <w:rsid w:val="00BB2C58"/>
    <w:rsid w:val="00C14DD6"/>
    <w:rsid w:val="00C16C96"/>
    <w:rsid w:val="00C16DF2"/>
    <w:rsid w:val="00C37B3A"/>
    <w:rsid w:val="00C71578"/>
    <w:rsid w:val="00C81026"/>
    <w:rsid w:val="00D05D60"/>
    <w:rsid w:val="00D066B7"/>
    <w:rsid w:val="00D2080F"/>
    <w:rsid w:val="00D4218B"/>
    <w:rsid w:val="00E07B6E"/>
    <w:rsid w:val="00E1723F"/>
    <w:rsid w:val="00E40278"/>
    <w:rsid w:val="00E70316"/>
    <w:rsid w:val="00E85A69"/>
    <w:rsid w:val="00F424AD"/>
    <w:rsid w:val="00F466D7"/>
    <w:rsid w:val="00F75176"/>
    <w:rsid w:val="00F7663C"/>
    <w:rsid w:val="00F90795"/>
    <w:rsid w:val="00F907F8"/>
    <w:rsid w:val="00FC4AC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4A35E"/>
  <w15:chartTrackingRefBased/>
  <w15:docId w15:val="{73164FD9-6971-4D43-829A-ADAD39250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F424AD"/>
    <w:pPr>
      <w:spacing w:after="240" w:line="240" w:lineRule="atLeast"/>
    </w:pPr>
    <w:rPr>
      <w:rFonts w:ascii="Georgia" w:eastAsia="Arial" w:hAnsi="Georgia" w:cs="Times New Roman"/>
      <w:sz w:val="20"/>
      <w:szCs w:val="20"/>
    </w:rPr>
  </w:style>
  <w:style w:type="paragraph" w:styleId="Ttulo1">
    <w:name w:val="heading 1"/>
    <w:basedOn w:val="Normal"/>
    <w:next w:val="Normal"/>
    <w:link w:val="Ttulo1Car"/>
    <w:qFormat/>
    <w:rsid w:val="002657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qFormat/>
    <w:rsid w:val="005C778A"/>
    <w:pPr>
      <w:keepNext/>
      <w:spacing w:after="0" w:line="240" w:lineRule="auto"/>
      <w:jc w:val="center"/>
      <w:outlineLvl w:val="1"/>
    </w:pPr>
    <w:rPr>
      <w:rFonts w:ascii="Arial" w:eastAsia="Times New Roman" w:hAnsi="Arial" w:cs="Arial"/>
      <w:b/>
      <w:bCs/>
      <w:sz w:val="24"/>
      <w:szCs w:val="24"/>
      <w:lang w:eastAsia="es-ES"/>
    </w:rPr>
  </w:style>
  <w:style w:type="paragraph" w:styleId="Ttulo3">
    <w:name w:val="heading 3"/>
    <w:basedOn w:val="Normal"/>
    <w:next w:val="Textoindependiente"/>
    <w:link w:val="Ttulo3Car"/>
    <w:unhideWhenUsed/>
    <w:qFormat/>
    <w:rsid w:val="005C778A"/>
    <w:pPr>
      <w:keepNext/>
      <w:keepLines/>
      <w:spacing w:after="40" w:line="240" w:lineRule="auto"/>
      <w:outlineLvl w:val="2"/>
    </w:pPr>
    <w:rPr>
      <w:rFonts w:ascii="Arial" w:eastAsia="Times New Roman" w:hAnsi="Arial"/>
      <w:bCs/>
      <w:i/>
      <w:sz w:val="22"/>
      <w:szCs w:val="22"/>
    </w:rPr>
  </w:style>
  <w:style w:type="paragraph" w:styleId="Ttulo4">
    <w:name w:val="heading 4"/>
    <w:basedOn w:val="Normal"/>
    <w:next w:val="Normal"/>
    <w:link w:val="Ttulo4Car"/>
    <w:qFormat/>
    <w:rsid w:val="005C778A"/>
    <w:pPr>
      <w:keepNext/>
      <w:spacing w:after="0" w:line="240" w:lineRule="auto"/>
      <w:outlineLvl w:val="3"/>
    </w:pPr>
    <w:rPr>
      <w:rFonts w:ascii="Times New Roman" w:eastAsia="Times New Roman" w:hAnsi="Times New Roman"/>
      <w:b/>
      <w:sz w:val="24"/>
      <w:u w:val="single"/>
      <w:lang w:val="es-ES_tradnl" w:eastAsia="es-ES"/>
    </w:rPr>
  </w:style>
  <w:style w:type="paragraph" w:styleId="Ttulo5">
    <w:name w:val="heading 5"/>
    <w:basedOn w:val="Normal"/>
    <w:next w:val="Textoindependiente"/>
    <w:link w:val="Ttulo5Car"/>
    <w:unhideWhenUsed/>
    <w:qFormat/>
    <w:rsid w:val="002657B4"/>
    <w:pPr>
      <w:keepNext/>
      <w:keepLines/>
      <w:spacing w:after="40" w:line="240" w:lineRule="auto"/>
      <w:outlineLvl w:val="4"/>
    </w:pPr>
    <w:rPr>
      <w:rFonts w:ascii="Arial" w:eastAsia="Times New Roman" w:hAnsi="Arial"/>
      <w:color w:val="E0301E"/>
    </w:rPr>
  </w:style>
  <w:style w:type="paragraph" w:styleId="Ttulo6">
    <w:name w:val="heading 6"/>
    <w:basedOn w:val="Normal"/>
    <w:next w:val="Normal"/>
    <w:link w:val="Ttulo6Car"/>
    <w:qFormat/>
    <w:rsid w:val="005C778A"/>
    <w:pPr>
      <w:keepNext/>
      <w:spacing w:after="0" w:line="240" w:lineRule="auto"/>
      <w:outlineLvl w:val="5"/>
    </w:pPr>
    <w:rPr>
      <w:rFonts w:ascii="Arial" w:eastAsia="Times New Roman" w:hAnsi="Arial" w:cs="Arial"/>
      <w:b/>
      <w:bCs/>
      <w:sz w:val="22"/>
      <w:szCs w:val="24"/>
      <w:u w:val="single"/>
      <w:lang w:val="es-MX" w:eastAsia="es-ES"/>
    </w:rPr>
  </w:style>
  <w:style w:type="paragraph" w:styleId="Ttulo7">
    <w:name w:val="heading 7"/>
    <w:basedOn w:val="Normal"/>
    <w:next w:val="Normal"/>
    <w:link w:val="Ttulo7Car"/>
    <w:qFormat/>
    <w:rsid w:val="005C778A"/>
    <w:pPr>
      <w:keepNext/>
      <w:spacing w:after="0" w:line="240" w:lineRule="auto"/>
      <w:ind w:right="-1"/>
      <w:jc w:val="both"/>
      <w:outlineLvl w:val="6"/>
    </w:pPr>
    <w:rPr>
      <w:rFonts w:ascii="Arial" w:eastAsia="Times New Roman" w:hAnsi="Arial" w:cs="Arial"/>
      <w:b/>
      <w:bCs/>
      <w:sz w:val="22"/>
      <w:szCs w:val="24"/>
      <w:lang w:val="es-ES" w:eastAsia="es-ES"/>
    </w:rPr>
  </w:style>
  <w:style w:type="paragraph" w:styleId="Ttulo8">
    <w:name w:val="heading 8"/>
    <w:basedOn w:val="Normal"/>
    <w:next w:val="Normal"/>
    <w:link w:val="Ttulo8Car"/>
    <w:qFormat/>
    <w:rsid w:val="005C778A"/>
    <w:pPr>
      <w:keepNext/>
      <w:spacing w:after="0" w:line="240" w:lineRule="auto"/>
      <w:ind w:right="-1"/>
      <w:jc w:val="center"/>
      <w:outlineLvl w:val="7"/>
    </w:pPr>
    <w:rPr>
      <w:rFonts w:ascii="Arial" w:eastAsia="Times New Roman" w:hAnsi="Arial" w:cs="Arial"/>
      <w:b/>
      <w:bCs/>
      <w:sz w:val="22"/>
      <w:szCs w:val="24"/>
      <w:lang w:val="es-ES" w:eastAsia="es-ES"/>
    </w:rPr>
  </w:style>
  <w:style w:type="paragraph" w:styleId="Ttulo9">
    <w:name w:val="heading 9"/>
    <w:basedOn w:val="Normal"/>
    <w:next w:val="Normal"/>
    <w:link w:val="Ttulo9Car"/>
    <w:qFormat/>
    <w:rsid w:val="005C778A"/>
    <w:pPr>
      <w:keepNext/>
      <w:spacing w:after="0" w:line="240" w:lineRule="auto"/>
      <w:outlineLvl w:val="8"/>
    </w:pPr>
    <w:rPr>
      <w:rFonts w:ascii="Arial" w:eastAsia="Times New Roman" w:hAnsi="Arial" w:cs="Arial"/>
      <w:sz w:val="22"/>
      <w:szCs w:val="24"/>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Texto independiente Car Car,bt"/>
    <w:basedOn w:val="Normal"/>
    <w:link w:val="TextoindependienteCar"/>
    <w:unhideWhenUsed/>
    <w:qFormat/>
    <w:rsid w:val="00F424AD"/>
    <w:rPr>
      <w:rFonts w:ascii="Arial" w:hAnsi="Arial"/>
      <w:sz w:val="22"/>
      <w:szCs w:val="22"/>
    </w:rPr>
  </w:style>
  <w:style w:type="character" w:customStyle="1" w:styleId="TextoindependienteCar">
    <w:name w:val="Texto independiente Car"/>
    <w:aliases w:val="Texto independiente Car Car Car,bt Car"/>
    <w:basedOn w:val="Fuentedeprrafopredeter"/>
    <w:link w:val="Textoindependiente"/>
    <w:rsid w:val="00F424AD"/>
    <w:rPr>
      <w:rFonts w:ascii="Arial" w:eastAsia="Arial" w:hAnsi="Arial" w:cs="Times New Roman"/>
    </w:rPr>
  </w:style>
  <w:style w:type="paragraph" w:styleId="Subttulo">
    <w:name w:val="Subtitle"/>
    <w:basedOn w:val="Normal"/>
    <w:next w:val="Normal"/>
    <w:link w:val="SubttuloCar"/>
    <w:qFormat/>
    <w:rsid w:val="00F424AD"/>
    <w:pPr>
      <w:numPr>
        <w:ilvl w:val="1"/>
      </w:numPr>
      <w:spacing w:before="120" w:after="120" w:line="240" w:lineRule="auto"/>
    </w:pPr>
    <w:rPr>
      <w:rFonts w:ascii="Arial" w:eastAsia="Times New Roman" w:hAnsi="Arial"/>
      <w:iCs/>
      <w:spacing w:val="15"/>
      <w:sz w:val="36"/>
      <w:szCs w:val="36"/>
    </w:rPr>
  </w:style>
  <w:style w:type="character" w:customStyle="1" w:styleId="SubttuloCar">
    <w:name w:val="Subtítulo Car"/>
    <w:basedOn w:val="Fuentedeprrafopredeter"/>
    <w:link w:val="Subttulo"/>
    <w:rsid w:val="00F424AD"/>
    <w:rPr>
      <w:rFonts w:ascii="Arial" w:eastAsia="Times New Roman" w:hAnsi="Arial" w:cs="Times New Roman"/>
      <w:iCs/>
      <w:spacing w:val="15"/>
      <w:sz w:val="36"/>
      <w:szCs w:val="36"/>
    </w:rPr>
  </w:style>
  <w:style w:type="character" w:styleId="Hipervnculo">
    <w:name w:val="Hyperlink"/>
    <w:uiPriority w:val="99"/>
    <w:unhideWhenUsed/>
    <w:rsid w:val="00F424AD"/>
    <w:rPr>
      <w:color w:val="0000FF"/>
      <w:u w:val="single"/>
    </w:rPr>
  </w:style>
  <w:style w:type="table" w:styleId="Tablaconcuadrcula">
    <w:name w:val="Table Grid"/>
    <w:basedOn w:val="Tablanormal"/>
    <w:uiPriority w:val="39"/>
    <w:rsid w:val="00F424AD"/>
    <w:pPr>
      <w:spacing w:after="0" w:line="240" w:lineRule="auto"/>
    </w:pPr>
    <w:rPr>
      <w:rFonts w:ascii="Georgia" w:eastAsia="Arial" w:hAnsi="Georgia" w:cs="Times New Roman"/>
      <w:sz w:val="20"/>
      <w:szCs w:val="20"/>
      <w:lang w:eastAsia="es-P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424AD"/>
    <w:pPr>
      <w:autoSpaceDE w:val="0"/>
      <w:autoSpaceDN w:val="0"/>
      <w:adjustRightInd w:val="0"/>
      <w:spacing w:after="0" w:line="240" w:lineRule="auto"/>
    </w:pPr>
    <w:rPr>
      <w:rFonts w:ascii="Arial" w:hAnsi="Arial" w:cs="Arial"/>
      <w:color w:val="000000"/>
      <w:sz w:val="24"/>
      <w:szCs w:val="24"/>
    </w:rPr>
  </w:style>
  <w:style w:type="character" w:customStyle="1" w:styleId="Ttulo5Car">
    <w:name w:val="Título 5 Car"/>
    <w:basedOn w:val="Fuentedeprrafopredeter"/>
    <w:link w:val="Ttulo5"/>
    <w:uiPriority w:val="9"/>
    <w:rsid w:val="002657B4"/>
    <w:rPr>
      <w:rFonts w:ascii="Arial" w:eastAsia="Times New Roman" w:hAnsi="Arial" w:cs="Times New Roman"/>
      <w:color w:val="E0301E"/>
      <w:sz w:val="20"/>
      <w:szCs w:val="20"/>
    </w:rPr>
  </w:style>
  <w:style w:type="character" w:customStyle="1" w:styleId="Ttulo1Car">
    <w:name w:val="Título 1 Car"/>
    <w:basedOn w:val="Fuentedeprrafopredeter"/>
    <w:link w:val="Ttulo1"/>
    <w:uiPriority w:val="9"/>
    <w:rsid w:val="002657B4"/>
    <w:rPr>
      <w:rFonts w:asciiTheme="majorHAnsi" w:eastAsiaTheme="majorEastAsia" w:hAnsiTheme="majorHAnsi" w:cstheme="majorBidi"/>
      <w:color w:val="2E74B5" w:themeColor="accent1" w:themeShade="BF"/>
      <w:sz w:val="32"/>
      <w:szCs w:val="32"/>
    </w:rPr>
  </w:style>
  <w:style w:type="paragraph" w:styleId="Prrafodelista">
    <w:name w:val="List Paragraph"/>
    <w:aliases w:val="Lista 123,Titulo de Fígura,TITULO A,Cuadro 2-1,Fundamentacion,Bulleted List,Lista vistosa - Énfasis 11,Párrafo de lista2,Titulo parrafo,Punto,3,Iz - Párrafo de lista,Sivsa Parrafo,Footnote,List Paragraph1,Number List 1,FooterText"/>
    <w:basedOn w:val="Normal"/>
    <w:link w:val="PrrafodelistaCar"/>
    <w:uiPriority w:val="1"/>
    <w:qFormat/>
    <w:rsid w:val="002657B4"/>
    <w:pPr>
      <w:widowControl w:val="0"/>
      <w:autoSpaceDE w:val="0"/>
      <w:autoSpaceDN w:val="0"/>
      <w:spacing w:after="0" w:line="240" w:lineRule="auto"/>
      <w:ind w:left="967" w:hanging="353"/>
    </w:pPr>
    <w:rPr>
      <w:rFonts w:ascii="Arial MT" w:eastAsia="Arial MT" w:hAnsi="Arial MT" w:cs="Arial MT"/>
      <w:sz w:val="22"/>
      <w:szCs w:val="22"/>
      <w:lang w:val="es-ES"/>
    </w:rPr>
  </w:style>
  <w:style w:type="paragraph" w:styleId="Encabezado">
    <w:name w:val="header"/>
    <w:basedOn w:val="Normal"/>
    <w:link w:val="EncabezadoCar"/>
    <w:unhideWhenUsed/>
    <w:rsid w:val="00553C57"/>
    <w:pPr>
      <w:tabs>
        <w:tab w:val="center" w:pos="4252"/>
        <w:tab w:val="right" w:pos="8504"/>
      </w:tabs>
      <w:spacing w:after="0" w:line="240" w:lineRule="auto"/>
    </w:pPr>
  </w:style>
  <w:style w:type="character" w:customStyle="1" w:styleId="EncabezadoCar">
    <w:name w:val="Encabezado Car"/>
    <w:basedOn w:val="Fuentedeprrafopredeter"/>
    <w:link w:val="Encabezado"/>
    <w:rsid w:val="00553C57"/>
    <w:rPr>
      <w:rFonts w:ascii="Georgia" w:eastAsia="Arial" w:hAnsi="Georgia" w:cs="Times New Roman"/>
      <w:sz w:val="20"/>
      <w:szCs w:val="20"/>
    </w:rPr>
  </w:style>
  <w:style w:type="paragraph" w:styleId="Piedepgina">
    <w:name w:val="footer"/>
    <w:basedOn w:val="Normal"/>
    <w:link w:val="PiedepginaCar"/>
    <w:unhideWhenUsed/>
    <w:rsid w:val="00553C57"/>
    <w:pPr>
      <w:tabs>
        <w:tab w:val="center" w:pos="4252"/>
        <w:tab w:val="right" w:pos="8504"/>
      </w:tabs>
      <w:spacing w:after="0" w:line="240" w:lineRule="auto"/>
    </w:pPr>
  </w:style>
  <w:style w:type="character" w:customStyle="1" w:styleId="PiedepginaCar">
    <w:name w:val="Pie de página Car"/>
    <w:basedOn w:val="Fuentedeprrafopredeter"/>
    <w:link w:val="Piedepgina"/>
    <w:rsid w:val="00553C57"/>
    <w:rPr>
      <w:rFonts w:ascii="Georgia" w:eastAsia="Arial" w:hAnsi="Georgia" w:cs="Times New Roman"/>
      <w:sz w:val="20"/>
      <w:szCs w:val="20"/>
    </w:rPr>
  </w:style>
  <w:style w:type="character" w:customStyle="1" w:styleId="Ttulo2Car">
    <w:name w:val="Título 2 Car"/>
    <w:basedOn w:val="Fuentedeprrafopredeter"/>
    <w:link w:val="Ttulo2"/>
    <w:rsid w:val="005C778A"/>
    <w:rPr>
      <w:rFonts w:ascii="Arial" w:eastAsia="Times New Roman" w:hAnsi="Arial" w:cs="Arial"/>
      <w:b/>
      <w:bCs/>
      <w:sz w:val="24"/>
      <w:szCs w:val="24"/>
      <w:lang w:eastAsia="es-ES"/>
    </w:rPr>
  </w:style>
  <w:style w:type="character" w:customStyle="1" w:styleId="Ttulo3Car">
    <w:name w:val="Título 3 Car"/>
    <w:basedOn w:val="Fuentedeprrafopredeter"/>
    <w:link w:val="Ttulo3"/>
    <w:rsid w:val="005C778A"/>
    <w:rPr>
      <w:rFonts w:ascii="Arial" w:eastAsia="Times New Roman" w:hAnsi="Arial" w:cs="Times New Roman"/>
      <w:bCs/>
      <w:i/>
    </w:rPr>
  </w:style>
  <w:style w:type="character" w:customStyle="1" w:styleId="Ttulo4Car">
    <w:name w:val="Título 4 Car"/>
    <w:basedOn w:val="Fuentedeprrafopredeter"/>
    <w:link w:val="Ttulo4"/>
    <w:rsid w:val="005C778A"/>
    <w:rPr>
      <w:rFonts w:ascii="Times New Roman" w:eastAsia="Times New Roman" w:hAnsi="Times New Roman" w:cs="Times New Roman"/>
      <w:b/>
      <w:sz w:val="24"/>
      <w:szCs w:val="20"/>
      <w:u w:val="single"/>
      <w:lang w:val="es-ES_tradnl" w:eastAsia="es-ES"/>
    </w:rPr>
  </w:style>
  <w:style w:type="character" w:customStyle="1" w:styleId="Ttulo6Car">
    <w:name w:val="Título 6 Car"/>
    <w:basedOn w:val="Fuentedeprrafopredeter"/>
    <w:link w:val="Ttulo6"/>
    <w:rsid w:val="005C778A"/>
    <w:rPr>
      <w:rFonts w:ascii="Arial" w:eastAsia="Times New Roman" w:hAnsi="Arial" w:cs="Arial"/>
      <w:b/>
      <w:bCs/>
      <w:szCs w:val="24"/>
      <w:u w:val="single"/>
      <w:lang w:val="es-MX" w:eastAsia="es-ES"/>
    </w:rPr>
  </w:style>
  <w:style w:type="character" w:customStyle="1" w:styleId="Ttulo7Car">
    <w:name w:val="Título 7 Car"/>
    <w:basedOn w:val="Fuentedeprrafopredeter"/>
    <w:link w:val="Ttulo7"/>
    <w:rsid w:val="005C778A"/>
    <w:rPr>
      <w:rFonts w:ascii="Arial" w:eastAsia="Times New Roman" w:hAnsi="Arial" w:cs="Arial"/>
      <w:b/>
      <w:bCs/>
      <w:szCs w:val="24"/>
      <w:lang w:val="es-ES" w:eastAsia="es-ES"/>
    </w:rPr>
  </w:style>
  <w:style w:type="character" w:customStyle="1" w:styleId="Ttulo8Car">
    <w:name w:val="Título 8 Car"/>
    <w:basedOn w:val="Fuentedeprrafopredeter"/>
    <w:link w:val="Ttulo8"/>
    <w:rsid w:val="005C778A"/>
    <w:rPr>
      <w:rFonts w:ascii="Arial" w:eastAsia="Times New Roman" w:hAnsi="Arial" w:cs="Arial"/>
      <w:b/>
      <w:bCs/>
      <w:szCs w:val="24"/>
      <w:lang w:val="es-ES" w:eastAsia="es-ES"/>
    </w:rPr>
  </w:style>
  <w:style w:type="character" w:customStyle="1" w:styleId="Ttulo9Car">
    <w:name w:val="Título 9 Car"/>
    <w:basedOn w:val="Fuentedeprrafopredeter"/>
    <w:link w:val="Ttulo9"/>
    <w:rsid w:val="005C778A"/>
    <w:rPr>
      <w:rFonts w:ascii="Arial" w:eastAsia="Times New Roman" w:hAnsi="Arial" w:cs="Arial"/>
      <w:szCs w:val="24"/>
      <w:u w:val="single"/>
      <w:lang w:val="es-ES" w:eastAsia="es-ES"/>
    </w:rPr>
  </w:style>
  <w:style w:type="character" w:styleId="Refdecomentario">
    <w:name w:val="annotation reference"/>
    <w:basedOn w:val="Fuentedeprrafopredeter"/>
    <w:uiPriority w:val="99"/>
    <w:semiHidden/>
    <w:unhideWhenUsed/>
    <w:rsid w:val="005C778A"/>
    <w:rPr>
      <w:sz w:val="16"/>
      <w:szCs w:val="16"/>
    </w:rPr>
  </w:style>
  <w:style w:type="paragraph" w:styleId="Textocomentario">
    <w:name w:val="annotation text"/>
    <w:basedOn w:val="Normal"/>
    <w:link w:val="TextocomentarioCar"/>
    <w:uiPriority w:val="99"/>
    <w:unhideWhenUsed/>
    <w:rsid w:val="005C778A"/>
    <w:pPr>
      <w:spacing w:line="240" w:lineRule="auto"/>
    </w:pPr>
  </w:style>
  <w:style w:type="character" w:customStyle="1" w:styleId="TextocomentarioCar">
    <w:name w:val="Texto comentario Car"/>
    <w:basedOn w:val="Fuentedeprrafopredeter"/>
    <w:link w:val="Textocomentario"/>
    <w:uiPriority w:val="99"/>
    <w:rsid w:val="005C778A"/>
    <w:rPr>
      <w:rFonts w:ascii="Georgia" w:eastAsia="Arial" w:hAnsi="Georgia"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5C778A"/>
    <w:rPr>
      <w:b/>
      <w:bCs/>
    </w:rPr>
  </w:style>
  <w:style w:type="character" w:customStyle="1" w:styleId="AsuntodelcomentarioCar">
    <w:name w:val="Asunto del comentario Car"/>
    <w:basedOn w:val="TextocomentarioCar"/>
    <w:link w:val="Asuntodelcomentario"/>
    <w:uiPriority w:val="99"/>
    <w:semiHidden/>
    <w:rsid w:val="005C778A"/>
    <w:rPr>
      <w:rFonts w:ascii="Georgia" w:eastAsia="Arial" w:hAnsi="Georgia" w:cs="Times New Roman"/>
      <w:b/>
      <w:bCs/>
      <w:sz w:val="20"/>
      <w:szCs w:val="20"/>
    </w:rPr>
  </w:style>
  <w:style w:type="paragraph" w:styleId="Textodeglobo">
    <w:name w:val="Balloon Text"/>
    <w:basedOn w:val="Normal"/>
    <w:link w:val="TextodegloboCar"/>
    <w:semiHidden/>
    <w:unhideWhenUsed/>
    <w:rsid w:val="005C778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semiHidden/>
    <w:rsid w:val="005C778A"/>
    <w:rPr>
      <w:rFonts w:ascii="Segoe UI" w:eastAsia="Arial" w:hAnsi="Segoe UI" w:cs="Segoe UI"/>
      <w:sz w:val="18"/>
      <w:szCs w:val="18"/>
    </w:rPr>
  </w:style>
  <w:style w:type="paragraph" w:styleId="Textonotapie">
    <w:name w:val="footnote text"/>
    <w:basedOn w:val="Normal"/>
    <w:link w:val="TextonotapieCar"/>
    <w:uiPriority w:val="99"/>
    <w:unhideWhenUsed/>
    <w:rsid w:val="005C778A"/>
    <w:pPr>
      <w:widowControl w:val="0"/>
      <w:autoSpaceDE w:val="0"/>
      <w:autoSpaceDN w:val="0"/>
      <w:spacing w:after="0" w:line="240" w:lineRule="auto"/>
    </w:pPr>
    <w:rPr>
      <w:rFonts w:ascii="Arial" w:hAnsi="Arial" w:cs="Arial"/>
      <w:lang w:val="es-ES"/>
    </w:rPr>
  </w:style>
  <w:style w:type="character" w:customStyle="1" w:styleId="TextonotapieCar">
    <w:name w:val="Texto nota pie Car"/>
    <w:basedOn w:val="Fuentedeprrafopredeter"/>
    <w:link w:val="Textonotapie"/>
    <w:uiPriority w:val="99"/>
    <w:rsid w:val="005C778A"/>
    <w:rPr>
      <w:rFonts w:ascii="Arial" w:eastAsia="Arial" w:hAnsi="Arial" w:cs="Arial"/>
      <w:sz w:val="20"/>
      <w:szCs w:val="20"/>
      <w:lang w:val="es-ES"/>
    </w:rPr>
  </w:style>
  <w:style w:type="character" w:styleId="Refdenotaalpie">
    <w:name w:val="footnote reference"/>
    <w:basedOn w:val="Fuentedeprrafopredeter"/>
    <w:uiPriority w:val="99"/>
    <w:unhideWhenUsed/>
    <w:rsid w:val="005C778A"/>
    <w:rPr>
      <w:vertAlign w:val="superscript"/>
    </w:rPr>
  </w:style>
  <w:style w:type="paragraph" w:styleId="Revisin">
    <w:name w:val="Revision"/>
    <w:hidden/>
    <w:uiPriority w:val="99"/>
    <w:semiHidden/>
    <w:rsid w:val="005C778A"/>
    <w:pPr>
      <w:spacing w:after="0" w:line="240" w:lineRule="auto"/>
    </w:pPr>
    <w:rPr>
      <w:rFonts w:ascii="Georgia" w:eastAsia="Arial" w:hAnsi="Georgia" w:cs="Times New Roman"/>
      <w:sz w:val="20"/>
      <w:szCs w:val="20"/>
    </w:rPr>
  </w:style>
  <w:style w:type="table" w:customStyle="1" w:styleId="TableNormal">
    <w:name w:val="Table Normal"/>
    <w:uiPriority w:val="2"/>
    <w:semiHidden/>
    <w:unhideWhenUsed/>
    <w:qFormat/>
    <w:rsid w:val="005C778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C778A"/>
    <w:pPr>
      <w:widowControl w:val="0"/>
      <w:autoSpaceDE w:val="0"/>
      <w:autoSpaceDN w:val="0"/>
      <w:spacing w:after="0" w:line="248" w:lineRule="exact"/>
    </w:pPr>
    <w:rPr>
      <w:rFonts w:ascii="Arial MT" w:eastAsia="Arial MT" w:hAnsi="Arial MT" w:cs="Arial MT"/>
      <w:sz w:val="22"/>
      <w:szCs w:val="22"/>
      <w:lang w:val="es-ES"/>
    </w:rPr>
  </w:style>
  <w:style w:type="character" w:customStyle="1" w:styleId="PrrafodelistaCar">
    <w:name w:val="Párrafo de lista Car"/>
    <w:aliases w:val="Lista 123 Car,Titulo de Fígura Car,TITULO A Car,Cuadro 2-1 Car,Fundamentacion Car,Bulleted List Car,Lista vistosa - Énfasis 11 Car,Párrafo de lista2 Car,Titulo parrafo Car,Punto Car,3 Car,Iz - Párrafo de lista Car,Sivsa Parrafo Car"/>
    <w:link w:val="Prrafodelista"/>
    <w:uiPriority w:val="1"/>
    <w:qFormat/>
    <w:rsid w:val="005C778A"/>
    <w:rPr>
      <w:rFonts w:ascii="Arial MT" w:eastAsia="Arial MT" w:hAnsi="Arial MT" w:cs="Arial MT"/>
      <w:lang w:val="es-ES"/>
    </w:rPr>
  </w:style>
  <w:style w:type="numbering" w:customStyle="1" w:styleId="Sinlista1">
    <w:name w:val="Sin lista1"/>
    <w:next w:val="Sinlista"/>
    <w:uiPriority w:val="99"/>
    <w:semiHidden/>
    <w:unhideWhenUsed/>
    <w:rsid w:val="005C778A"/>
  </w:style>
  <w:style w:type="paragraph" w:styleId="Sangradetextonormal">
    <w:name w:val="Body Text Indent"/>
    <w:basedOn w:val="Normal"/>
    <w:link w:val="SangradetextonormalCar"/>
    <w:semiHidden/>
    <w:rsid w:val="005C778A"/>
    <w:pPr>
      <w:spacing w:after="0" w:line="240" w:lineRule="auto"/>
      <w:ind w:left="1134" w:hanging="426"/>
    </w:pPr>
    <w:rPr>
      <w:rFonts w:ascii="Arial Black" w:eastAsia="Times New Roman" w:hAnsi="Arial Black"/>
      <w:sz w:val="28"/>
      <w:lang w:val="es-ES" w:eastAsia="es-ES"/>
    </w:rPr>
  </w:style>
  <w:style w:type="character" w:customStyle="1" w:styleId="SangradetextonormalCar">
    <w:name w:val="Sangría de texto normal Car"/>
    <w:basedOn w:val="Fuentedeprrafopredeter"/>
    <w:link w:val="Sangradetextonormal"/>
    <w:semiHidden/>
    <w:rsid w:val="005C778A"/>
    <w:rPr>
      <w:rFonts w:ascii="Arial Black" w:eastAsia="Times New Roman" w:hAnsi="Arial Black" w:cs="Times New Roman"/>
      <w:sz w:val="28"/>
      <w:szCs w:val="20"/>
      <w:lang w:val="es-ES" w:eastAsia="es-ES"/>
    </w:rPr>
  </w:style>
  <w:style w:type="paragraph" w:customStyle="1" w:styleId="xl28">
    <w:name w:val="xl28"/>
    <w:basedOn w:val="Normal"/>
    <w:rsid w:val="005C778A"/>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Ttulo">
    <w:name w:val="Title"/>
    <w:basedOn w:val="Normal"/>
    <w:link w:val="TtuloCar"/>
    <w:qFormat/>
    <w:rsid w:val="005C778A"/>
    <w:pPr>
      <w:spacing w:after="0" w:line="240" w:lineRule="auto"/>
      <w:jc w:val="center"/>
    </w:pPr>
    <w:rPr>
      <w:rFonts w:ascii="Arial" w:eastAsia="Times New Roman" w:hAnsi="Arial" w:cs="Arial"/>
      <w:b/>
      <w:bCs/>
      <w:sz w:val="24"/>
      <w:szCs w:val="24"/>
      <w:lang w:eastAsia="es-ES"/>
    </w:rPr>
  </w:style>
  <w:style w:type="character" w:customStyle="1" w:styleId="TtuloCar">
    <w:name w:val="Título Car"/>
    <w:basedOn w:val="Fuentedeprrafopredeter"/>
    <w:link w:val="Ttulo"/>
    <w:rsid w:val="005C778A"/>
    <w:rPr>
      <w:rFonts w:ascii="Arial" w:eastAsia="Times New Roman" w:hAnsi="Arial" w:cs="Arial"/>
      <w:b/>
      <w:bCs/>
      <w:sz w:val="24"/>
      <w:szCs w:val="24"/>
      <w:lang w:eastAsia="es-ES"/>
    </w:rPr>
  </w:style>
  <w:style w:type="paragraph" w:styleId="Textoindependiente2">
    <w:name w:val="Body Text 2"/>
    <w:basedOn w:val="Normal"/>
    <w:link w:val="Textoindependiente2Car"/>
    <w:semiHidden/>
    <w:rsid w:val="005C778A"/>
    <w:pPr>
      <w:spacing w:after="0" w:line="240" w:lineRule="auto"/>
    </w:pPr>
    <w:rPr>
      <w:rFonts w:ascii="Arial" w:eastAsia="Times New Roman" w:hAnsi="Arial" w:cs="Arial"/>
      <w:sz w:val="22"/>
      <w:szCs w:val="24"/>
      <w:lang w:eastAsia="es-ES"/>
    </w:rPr>
  </w:style>
  <w:style w:type="character" w:customStyle="1" w:styleId="Textoindependiente2Car">
    <w:name w:val="Texto independiente 2 Car"/>
    <w:basedOn w:val="Fuentedeprrafopredeter"/>
    <w:link w:val="Textoindependiente2"/>
    <w:semiHidden/>
    <w:rsid w:val="005C778A"/>
    <w:rPr>
      <w:rFonts w:ascii="Arial" w:eastAsia="Times New Roman" w:hAnsi="Arial" w:cs="Arial"/>
      <w:szCs w:val="24"/>
      <w:lang w:eastAsia="es-ES"/>
    </w:rPr>
  </w:style>
  <w:style w:type="paragraph" w:styleId="Textoindependiente3">
    <w:name w:val="Body Text 3"/>
    <w:basedOn w:val="Normal"/>
    <w:link w:val="Textoindependiente3Car"/>
    <w:semiHidden/>
    <w:rsid w:val="005C778A"/>
    <w:pPr>
      <w:spacing w:after="0" w:line="240" w:lineRule="auto"/>
      <w:jc w:val="both"/>
    </w:pPr>
    <w:rPr>
      <w:rFonts w:ascii="Arial" w:eastAsia="Times New Roman" w:hAnsi="Arial" w:cs="Arial"/>
      <w:sz w:val="22"/>
      <w:szCs w:val="24"/>
      <w:lang w:val="es-ES" w:eastAsia="es-ES"/>
    </w:rPr>
  </w:style>
  <w:style w:type="character" w:customStyle="1" w:styleId="Textoindependiente3Car">
    <w:name w:val="Texto independiente 3 Car"/>
    <w:basedOn w:val="Fuentedeprrafopredeter"/>
    <w:link w:val="Textoindependiente3"/>
    <w:semiHidden/>
    <w:rsid w:val="005C778A"/>
    <w:rPr>
      <w:rFonts w:ascii="Arial" w:eastAsia="Times New Roman" w:hAnsi="Arial" w:cs="Arial"/>
      <w:szCs w:val="24"/>
      <w:lang w:val="es-ES" w:eastAsia="es-ES"/>
    </w:rPr>
  </w:style>
  <w:style w:type="paragraph" w:styleId="NormalWeb">
    <w:name w:val="Normal (Web)"/>
    <w:basedOn w:val="Normal"/>
    <w:uiPriority w:val="99"/>
    <w:semiHidden/>
    <w:rsid w:val="005C778A"/>
    <w:pP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styleId="Sangra2detindependiente">
    <w:name w:val="Body Text Indent 2"/>
    <w:basedOn w:val="Normal"/>
    <w:link w:val="Sangra2detindependienteCar"/>
    <w:semiHidden/>
    <w:rsid w:val="005C778A"/>
    <w:pPr>
      <w:spacing w:before="120" w:after="0" w:line="240" w:lineRule="auto"/>
      <w:ind w:left="600"/>
      <w:jc w:val="both"/>
    </w:pPr>
    <w:rPr>
      <w:rFonts w:ascii="Arial" w:eastAsia="Times New Roman" w:hAnsi="Arial" w:cs="Arial"/>
      <w:sz w:val="22"/>
      <w:szCs w:val="22"/>
      <w:lang w:val="es-ES" w:eastAsia="es-ES"/>
    </w:rPr>
  </w:style>
  <w:style w:type="character" w:customStyle="1" w:styleId="Sangra2detindependienteCar">
    <w:name w:val="Sangría 2 de t. independiente Car"/>
    <w:basedOn w:val="Fuentedeprrafopredeter"/>
    <w:link w:val="Sangra2detindependiente"/>
    <w:semiHidden/>
    <w:rsid w:val="005C778A"/>
    <w:rPr>
      <w:rFonts w:ascii="Arial" w:eastAsia="Times New Roman" w:hAnsi="Arial" w:cs="Arial"/>
      <w:lang w:val="es-ES" w:eastAsia="es-ES"/>
    </w:rPr>
  </w:style>
  <w:style w:type="paragraph" w:styleId="Sangra3detindependiente">
    <w:name w:val="Body Text Indent 3"/>
    <w:basedOn w:val="Normal"/>
    <w:link w:val="Sangra3detindependienteCar"/>
    <w:semiHidden/>
    <w:rsid w:val="005C778A"/>
    <w:pPr>
      <w:spacing w:after="0" w:line="240" w:lineRule="auto"/>
      <w:ind w:left="540"/>
      <w:jc w:val="both"/>
    </w:pPr>
    <w:rPr>
      <w:rFonts w:ascii="Arial" w:eastAsia="Times New Roman" w:hAnsi="Arial" w:cs="Arial"/>
      <w:sz w:val="22"/>
      <w:szCs w:val="24"/>
      <w:lang w:val="es-ES" w:eastAsia="es-ES"/>
    </w:rPr>
  </w:style>
  <w:style w:type="character" w:customStyle="1" w:styleId="Sangra3detindependienteCar">
    <w:name w:val="Sangría 3 de t. independiente Car"/>
    <w:basedOn w:val="Fuentedeprrafopredeter"/>
    <w:link w:val="Sangra3detindependiente"/>
    <w:semiHidden/>
    <w:rsid w:val="005C778A"/>
    <w:rPr>
      <w:rFonts w:ascii="Arial" w:eastAsia="Times New Roman" w:hAnsi="Arial" w:cs="Arial"/>
      <w:szCs w:val="24"/>
      <w:lang w:val="es-ES" w:eastAsia="es-ES"/>
    </w:rPr>
  </w:style>
  <w:style w:type="character" w:styleId="Nmerodepgina">
    <w:name w:val="page number"/>
    <w:basedOn w:val="Fuentedeprrafopredeter"/>
    <w:semiHidden/>
    <w:rsid w:val="005C778A"/>
  </w:style>
  <w:style w:type="paragraph" w:styleId="Saludo">
    <w:name w:val="Salutation"/>
    <w:basedOn w:val="Normal"/>
    <w:next w:val="Normal"/>
    <w:link w:val="SaludoCar"/>
    <w:semiHidden/>
    <w:rsid w:val="005C778A"/>
    <w:pPr>
      <w:spacing w:after="0" w:line="240" w:lineRule="auto"/>
    </w:pPr>
    <w:rPr>
      <w:rFonts w:ascii="Times New Roman" w:eastAsia="Times New Roman" w:hAnsi="Times New Roman"/>
      <w:sz w:val="24"/>
      <w:szCs w:val="24"/>
      <w:lang w:val="es-ES" w:eastAsia="es-ES"/>
    </w:rPr>
  </w:style>
  <w:style w:type="character" w:customStyle="1" w:styleId="SaludoCar">
    <w:name w:val="Saludo Car"/>
    <w:basedOn w:val="Fuentedeprrafopredeter"/>
    <w:link w:val="Saludo"/>
    <w:semiHidden/>
    <w:rsid w:val="005C778A"/>
    <w:rPr>
      <w:rFonts w:ascii="Times New Roman" w:eastAsia="Times New Roman" w:hAnsi="Times New Roman" w:cs="Times New Roman"/>
      <w:sz w:val="24"/>
      <w:szCs w:val="24"/>
      <w:lang w:val="es-ES" w:eastAsia="es-ES"/>
    </w:rPr>
  </w:style>
  <w:style w:type="paragraph" w:styleId="Textodebloque">
    <w:name w:val="Block Text"/>
    <w:basedOn w:val="Normal"/>
    <w:semiHidden/>
    <w:rsid w:val="005C778A"/>
    <w:pPr>
      <w:spacing w:after="0" w:line="240" w:lineRule="auto"/>
      <w:ind w:left="-142" w:right="51"/>
      <w:jc w:val="both"/>
    </w:pPr>
    <w:rPr>
      <w:rFonts w:ascii="Arial" w:eastAsia="Times New Roman" w:hAnsi="Arial"/>
      <w:snapToGrid w:val="0"/>
      <w:lang w:eastAsia="es-ES"/>
    </w:rPr>
  </w:style>
  <w:style w:type="paragraph" w:customStyle="1" w:styleId="xl44">
    <w:name w:val="xl44"/>
    <w:basedOn w:val="Normal"/>
    <w:rsid w:val="005C778A"/>
    <w:pPr>
      <w:overflowPunct w:val="0"/>
      <w:autoSpaceDE w:val="0"/>
      <w:autoSpaceDN w:val="0"/>
      <w:adjustRightInd w:val="0"/>
      <w:spacing w:before="100" w:after="100" w:line="240" w:lineRule="auto"/>
      <w:textAlignment w:val="baseline"/>
    </w:pPr>
    <w:rPr>
      <w:rFonts w:ascii="Times New Roman" w:eastAsia="Times New Roman" w:hAnsi="Times New Roman"/>
      <w:sz w:val="22"/>
      <w:lang w:val="es-ES" w:eastAsia="es-ES"/>
    </w:rPr>
  </w:style>
  <w:style w:type="table" w:customStyle="1" w:styleId="Tablaconcuadrcula1">
    <w:name w:val="Tabla con cuadrícula1"/>
    <w:basedOn w:val="Tablanormal"/>
    <w:next w:val="Tablaconcuadrcula"/>
    <w:uiPriority w:val="39"/>
    <w:rsid w:val="005C778A"/>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eyes">
    <w:name w:val="leyes"/>
    <w:basedOn w:val="Fuentedeprrafopredeter"/>
    <w:rsid w:val="005C778A"/>
  </w:style>
  <w:style w:type="paragraph" w:customStyle="1" w:styleId="cuerpo">
    <w:name w:val="cuerpo"/>
    <w:basedOn w:val="Normal"/>
    <w:rsid w:val="005C778A"/>
    <w:pPr>
      <w:spacing w:before="100" w:beforeAutospacing="1" w:after="100" w:afterAutospacing="1" w:line="240" w:lineRule="auto"/>
    </w:pPr>
    <w:rPr>
      <w:rFonts w:ascii="Times New Roman" w:eastAsia="Times New Roman" w:hAnsi="Times New Roman"/>
      <w:sz w:val="24"/>
      <w:szCs w:val="24"/>
      <w:lang w:eastAsia="es-PE"/>
    </w:rPr>
  </w:style>
  <w:style w:type="character" w:customStyle="1" w:styleId="no-style-override">
    <w:name w:val="no-style-override"/>
    <w:basedOn w:val="Fuentedeprrafopredeter"/>
    <w:rsid w:val="005C778A"/>
  </w:style>
  <w:style w:type="character" w:styleId="Mencinsinresolver">
    <w:name w:val="Unresolved Mention"/>
    <w:basedOn w:val="Fuentedeprrafopredeter"/>
    <w:uiPriority w:val="99"/>
    <w:semiHidden/>
    <w:unhideWhenUsed/>
    <w:rsid w:val="005C77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vali.com.p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esadepartes@cavali.com.pe" TargetMode="External"/><Relationship Id="rId5" Type="http://schemas.openxmlformats.org/officeDocument/2006/relationships/footnotes" Target="footnotes.xml"/><Relationship Id="rId10" Type="http://schemas.openxmlformats.org/officeDocument/2006/relationships/hyperlink" Target="mailto:mesadepartes@cavali.com.pe" TargetMode="External"/><Relationship Id="rId4" Type="http://schemas.openxmlformats.org/officeDocument/2006/relationships/webSettings" Target="webSettings.xml"/><Relationship Id="rId9" Type="http://schemas.openxmlformats.org/officeDocument/2006/relationships/hyperlink" Target="mailto:facturasnegociables@nuamx.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5262</Words>
  <Characters>28941</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Narvaez Alor</dc:creator>
  <cp:keywords/>
  <dc:description/>
  <cp:lastModifiedBy>Dania Manrique Obispo</cp:lastModifiedBy>
  <cp:revision>2</cp:revision>
  <cp:lastPrinted>2022-03-08T16:06:00Z</cp:lastPrinted>
  <dcterms:created xsi:type="dcterms:W3CDTF">2026-07-24T18:35:00Z</dcterms:created>
  <dcterms:modified xsi:type="dcterms:W3CDTF">2026-07-24T18:35:00Z</dcterms:modified>
</cp:coreProperties>
</file>